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56"/>
        <w:tblW w:w="107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35"/>
        <w:gridCol w:w="1090"/>
        <w:gridCol w:w="1390"/>
        <w:gridCol w:w="900"/>
        <w:gridCol w:w="410"/>
        <w:gridCol w:w="2070"/>
        <w:gridCol w:w="1710"/>
      </w:tblGrid>
      <w:tr w:rsidR="00C97257" w:rsidRPr="00AF3306" w14:paraId="66219DC5" w14:textId="77777777" w:rsidTr="00AF3306">
        <w:trPr>
          <w:trHeight w:val="1879"/>
        </w:trPr>
        <w:tc>
          <w:tcPr>
            <w:tcW w:w="6515" w:type="dxa"/>
            <w:gridSpan w:val="4"/>
            <w:shd w:val="clear" w:color="auto" w:fill="404040" w:themeFill="text1" w:themeFillTint="BF"/>
            <w:vAlign w:val="center"/>
          </w:tcPr>
          <w:p w14:paraId="3270A775" w14:textId="6149B502" w:rsidR="00C97257" w:rsidRPr="00AF3306" w:rsidRDefault="0099101E" w:rsidP="00AF3306">
            <w:pPr>
              <w:pStyle w:val="NoteLevel1"/>
              <w:numPr>
                <w:ilvl w:val="0"/>
                <w:numId w:val="0"/>
              </w:numPr>
              <w:jc w:val="center"/>
              <w:rPr>
                <w:rFonts w:ascii="Open Sans Light" w:hAnsi="Open Sans Light" w:cs="Open Sans Light"/>
                <w:color w:val="FFFFFF" w:themeColor="background1"/>
              </w:rPr>
            </w:pPr>
            <w:r w:rsidRPr="00AF3306">
              <w:rPr>
                <w:rFonts w:ascii="Open Sans Light" w:hAnsi="Open Sans Light" w:cs="Open Sans Light"/>
                <w:b/>
                <w:color w:val="FFFFFF" w:themeColor="background1"/>
              </w:rPr>
              <w:t>ALLERGY &amp; ANAPHYLAXIS</w:t>
            </w:r>
            <w:r w:rsidR="00C97257" w:rsidRPr="00AF3306">
              <w:rPr>
                <w:rFonts w:ascii="Open Sans Light" w:hAnsi="Open Sans Light" w:cs="Open Sans Light"/>
                <w:b/>
                <w:color w:val="FFFFFF" w:themeColor="background1"/>
              </w:rPr>
              <w:br/>
              <w:t>Detailed Individualized Healthcare Plan (IHP) Template</w:t>
            </w:r>
            <w:r w:rsidR="00C97257" w:rsidRPr="00AF3306">
              <w:rPr>
                <w:rFonts w:ascii="Open Sans Light" w:hAnsi="Open Sans Light" w:cs="Open Sans Light"/>
                <w:b/>
                <w:color w:val="FFFFFF" w:themeColor="background1"/>
              </w:rPr>
              <w:br/>
            </w:r>
            <w:r w:rsidR="00C97257" w:rsidRPr="00AF3306">
              <w:rPr>
                <w:rFonts w:ascii="Open Sans Light" w:hAnsi="Open Sans Light" w:cs="Open Sans Light"/>
                <w:color w:val="FFFFFF" w:themeColor="background1"/>
              </w:rPr>
              <w:t>Utah Department of Health</w:t>
            </w:r>
            <w:r w:rsidR="00335FA2" w:rsidRPr="00AF3306">
              <w:rPr>
                <w:rFonts w:ascii="Open Sans Light" w:hAnsi="Open Sans Light" w:cs="Open Sans Light"/>
                <w:color w:val="FFFFFF" w:themeColor="background1"/>
              </w:rPr>
              <w:t xml:space="preserve"> </w:t>
            </w:r>
            <w:r w:rsidR="00C97257" w:rsidRPr="00AF3306">
              <w:rPr>
                <w:rFonts w:ascii="Open Sans Light" w:hAnsi="Open Sans Light" w:cs="Open Sans Light"/>
                <w:color w:val="FFFFFF" w:themeColor="background1"/>
              </w:rPr>
              <w:t>&amp; Human Services</w:t>
            </w:r>
          </w:p>
        </w:tc>
        <w:tc>
          <w:tcPr>
            <w:tcW w:w="2480" w:type="dxa"/>
            <w:gridSpan w:val="2"/>
            <w:vMerge w:val="restart"/>
            <w:shd w:val="clear" w:color="auto" w:fill="auto"/>
          </w:tcPr>
          <w:p w14:paraId="26D50866" w14:textId="481B6840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</w:rPr>
              <w:t xml:space="preserve">School </w:t>
            </w:r>
            <w:r w:rsidR="0046593D">
              <w:rPr>
                <w:rFonts w:ascii="Open Sans Light" w:hAnsi="Open Sans Light" w:cs="Open Sans Light"/>
              </w:rPr>
              <w:t>y</w:t>
            </w:r>
            <w:r w:rsidRPr="00AF3306">
              <w:rPr>
                <w:rFonts w:ascii="Open Sans Light" w:hAnsi="Open Sans Light" w:cs="Open Sans Light"/>
              </w:rPr>
              <w:t>ear:</w:t>
            </w:r>
          </w:p>
          <w:p w14:paraId="55B0032D" w14:textId="3A5AE13B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</w:rPr>
              <w:br/>
              <w:t xml:space="preserve">504 </w:t>
            </w:r>
            <w:proofErr w:type="gramStart"/>
            <w:r w:rsidR="0046593D">
              <w:rPr>
                <w:rFonts w:ascii="Open Sans Light" w:hAnsi="Open Sans Light" w:cs="Open Sans Light"/>
              </w:rPr>
              <w:t>d</w:t>
            </w:r>
            <w:r w:rsidRPr="00AF3306">
              <w:rPr>
                <w:rFonts w:ascii="Open Sans Light" w:hAnsi="Open Sans Light" w:cs="Open Sans Light"/>
              </w:rPr>
              <w:t>ate</w:t>
            </w:r>
            <w:proofErr w:type="gramEnd"/>
            <w:r w:rsidRPr="00AF3306">
              <w:rPr>
                <w:rFonts w:ascii="Open Sans Light" w:hAnsi="Open Sans Light" w:cs="Open Sans Light"/>
              </w:rPr>
              <w:t>:</w:t>
            </w:r>
          </w:p>
          <w:p w14:paraId="5C76B22F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</w:rPr>
            </w:pPr>
          </w:p>
          <w:p w14:paraId="509E90F0" w14:textId="73FDF65B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</w:rPr>
              <w:t xml:space="preserve">IEP </w:t>
            </w:r>
            <w:r w:rsidR="0046593D">
              <w:rPr>
                <w:rFonts w:ascii="Open Sans Light" w:hAnsi="Open Sans Light" w:cs="Open Sans Light"/>
              </w:rPr>
              <w:t>d</w:t>
            </w:r>
            <w:r w:rsidRPr="00AF3306">
              <w:rPr>
                <w:rFonts w:ascii="Open Sans Light" w:hAnsi="Open Sans Light" w:cs="Open Sans Light"/>
              </w:rPr>
              <w:t xml:space="preserve">ate </w:t>
            </w:r>
          </w:p>
          <w:p w14:paraId="6E2B152F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</w:rPr>
              <w:t>(if applicable):</w:t>
            </w:r>
          </w:p>
        </w:tc>
        <w:tc>
          <w:tcPr>
            <w:tcW w:w="1710" w:type="dxa"/>
            <w:vMerge w:val="restart"/>
          </w:tcPr>
          <w:p w14:paraId="05D8AFA7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</w:rPr>
              <w:t>Picture</w:t>
            </w:r>
          </w:p>
          <w:p w14:paraId="64D74BA5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="Open Sans Light" w:hAnsi="Open Sans Light" w:cs="Open Sans Light"/>
              </w:rPr>
            </w:pPr>
          </w:p>
          <w:p w14:paraId="327DD8B3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="Open Sans Light" w:hAnsi="Open Sans Light" w:cs="Open Sans Light"/>
              </w:rPr>
            </w:pPr>
          </w:p>
          <w:p w14:paraId="20EF2A1D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="Open Sans Light" w:hAnsi="Open Sans Light" w:cs="Open Sans Light"/>
              </w:rPr>
            </w:pPr>
          </w:p>
          <w:p w14:paraId="122F6145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="Open Sans Light" w:hAnsi="Open Sans Light" w:cs="Open Sans Light"/>
              </w:rPr>
            </w:pPr>
          </w:p>
          <w:p w14:paraId="3EB35986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="Open Sans Light" w:hAnsi="Open Sans Light" w:cs="Open Sans Light"/>
              </w:rPr>
            </w:pPr>
          </w:p>
          <w:p w14:paraId="017E5222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="Open Sans Light" w:hAnsi="Open Sans Light" w:cs="Open Sans Light"/>
              </w:rPr>
            </w:pPr>
          </w:p>
        </w:tc>
      </w:tr>
      <w:tr w:rsidR="00C97257" w:rsidRPr="00AF3306" w14:paraId="3036632A" w14:textId="77777777" w:rsidTr="00823CC9">
        <w:trPr>
          <w:trHeight w:val="54"/>
        </w:trPr>
        <w:tc>
          <w:tcPr>
            <w:tcW w:w="6515" w:type="dxa"/>
            <w:gridSpan w:val="4"/>
            <w:shd w:val="clear" w:color="auto" w:fill="CBCBCB"/>
            <w:vAlign w:val="center"/>
          </w:tcPr>
          <w:p w14:paraId="32AE69FB" w14:textId="6DA22C5B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  <w:color w:val="222A35" w:themeColor="text2" w:themeShade="80"/>
              </w:rPr>
            </w:pPr>
            <w:r w:rsidRPr="00AF3306">
              <w:rPr>
                <w:rFonts w:ascii="Open Sans Light" w:hAnsi="Open Sans Light" w:cs="Open Sans Light"/>
                <w:b/>
              </w:rPr>
              <w:t>S</w:t>
            </w:r>
            <w:r w:rsidR="00823CC9" w:rsidRPr="00AF3306">
              <w:rPr>
                <w:rFonts w:ascii="Open Sans Light" w:hAnsi="Open Sans Light" w:cs="Open Sans Light"/>
                <w:b/>
              </w:rPr>
              <w:t>tudent information</w:t>
            </w:r>
          </w:p>
        </w:tc>
        <w:tc>
          <w:tcPr>
            <w:tcW w:w="2480" w:type="dxa"/>
            <w:gridSpan w:val="2"/>
            <w:vMerge/>
            <w:shd w:val="clear" w:color="auto" w:fill="F2F2F2" w:themeFill="background1" w:themeFillShade="F2"/>
            <w:vAlign w:val="center"/>
          </w:tcPr>
          <w:p w14:paraId="68249833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  <w:color w:val="222A35" w:themeColor="text2" w:themeShade="80"/>
              </w:rPr>
            </w:pPr>
          </w:p>
        </w:tc>
        <w:tc>
          <w:tcPr>
            <w:tcW w:w="1710" w:type="dxa"/>
            <w:vMerge/>
          </w:tcPr>
          <w:p w14:paraId="5EEFCA72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="Open Sans Light" w:hAnsi="Open Sans Light" w:cs="Open Sans Light"/>
              </w:rPr>
            </w:pPr>
          </w:p>
        </w:tc>
      </w:tr>
      <w:tr w:rsidR="00C97257" w:rsidRPr="00AF3306" w14:paraId="35F760D2" w14:textId="77777777" w:rsidTr="00335FA2">
        <w:trPr>
          <w:trHeight w:hRule="exact" w:val="361"/>
        </w:trPr>
        <w:tc>
          <w:tcPr>
            <w:tcW w:w="3135" w:type="dxa"/>
            <w:vAlign w:val="center"/>
          </w:tcPr>
          <w:p w14:paraId="3186FD61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>Student:</w:t>
            </w:r>
          </w:p>
        </w:tc>
        <w:tc>
          <w:tcPr>
            <w:tcW w:w="2480" w:type="dxa"/>
            <w:gridSpan w:val="2"/>
            <w:vAlign w:val="center"/>
          </w:tcPr>
          <w:p w14:paraId="22B331C8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>DOB:</w:t>
            </w:r>
          </w:p>
        </w:tc>
        <w:tc>
          <w:tcPr>
            <w:tcW w:w="1310" w:type="dxa"/>
            <w:gridSpan w:val="2"/>
            <w:vAlign w:val="center"/>
          </w:tcPr>
          <w:p w14:paraId="4F897A55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>Grade:</w:t>
            </w:r>
          </w:p>
        </w:tc>
        <w:tc>
          <w:tcPr>
            <w:tcW w:w="3780" w:type="dxa"/>
            <w:gridSpan w:val="2"/>
            <w:vAlign w:val="center"/>
          </w:tcPr>
          <w:p w14:paraId="6826DCF4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b/>
              </w:rPr>
              <w:t>School:</w:t>
            </w:r>
          </w:p>
        </w:tc>
      </w:tr>
      <w:tr w:rsidR="00C97257" w:rsidRPr="00AF3306" w14:paraId="5AA45EE8" w14:textId="77777777" w:rsidTr="00055B4D">
        <w:trPr>
          <w:trHeight w:hRule="exact" w:val="352"/>
        </w:trPr>
        <w:tc>
          <w:tcPr>
            <w:tcW w:w="3135" w:type="dxa"/>
            <w:vAlign w:val="center"/>
          </w:tcPr>
          <w:p w14:paraId="6E4A2C82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>Parent:</w:t>
            </w:r>
          </w:p>
        </w:tc>
        <w:tc>
          <w:tcPr>
            <w:tcW w:w="2480" w:type="dxa"/>
            <w:gridSpan w:val="2"/>
            <w:vAlign w:val="center"/>
          </w:tcPr>
          <w:p w14:paraId="2E9A575C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>Phone:</w:t>
            </w:r>
          </w:p>
        </w:tc>
        <w:tc>
          <w:tcPr>
            <w:tcW w:w="5090" w:type="dxa"/>
            <w:gridSpan w:val="4"/>
            <w:vAlign w:val="center"/>
          </w:tcPr>
          <w:p w14:paraId="7216400E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b/>
              </w:rPr>
              <w:t>Email:</w:t>
            </w:r>
          </w:p>
        </w:tc>
      </w:tr>
      <w:tr w:rsidR="00C97257" w:rsidRPr="00AF3306" w14:paraId="766B72EE" w14:textId="77777777" w:rsidTr="00335FA2">
        <w:trPr>
          <w:trHeight w:hRule="exact" w:val="288"/>
        </w:trPr>
        <w:tc>
          <w:tcPr>
            <w:tcW w:w="3135" w:type="dxa"/>
            <w:vAlign w:val="center"/>
          </w:tcPr>
          <w:p w14:paraId="6ED9D401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>Physician:</w:t>
            </w:r>
          </w:p>
        </w:tc>
        <w:tc>
          <w:tcPr>
            <w:tcW w:w="3790" w:type="dxa"/>
            <w:gridSpan w:val="4"/>
            <w:vAlign w:val="center"/>
          </w:tcPr>
          <w:p w14:paraId="35A70F84" w14:textId="77777777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>Phone:</w:t>
            </w:r>
          </w:p>
        </w:tc>
        <w:tc>
          <w:tcPr>
            <w:tcW w:w="3780" w:type="dxa"/>
            <w:gridSpan w:val="2"/>
            <w:vAlign w:val="center"/>
          </w:tcPr>
          <w:p w14:paraId="650B1D2F" w14:textId="017ECA29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 xml:space="preserve">Fax or </w:t>
            </w:r>
            <w:r w:rsidR="0046593D">
              <w:rPr>
                <w:rFonts w:ascii="Open Sans Light" w:hAnsi="Open Sans Light" w:cs="Open Sans Light"/>
                <w:b/>
              </w:rPr>
              <w:t>e</w:t>
            </w:r>
            <w:r w:rsidRPr="00AF3306">
              <w:rPr>
                <w:rFonts w:ascii="Open Sans Light" w:hAnsi="Open Sans Light" w:cs="Open Sans Light"/>
                <w:b/>
              </w:rPr>
              <w:t>mail:</w:t>
            </w:r>
          </w:p>
        </w:tc>
      </w:tr>
      <w:tr w:rsidR="00C97257" w:rsidRPr="00AF3306" w14:paraId="53E0F859" w14:textId="77777777" w:rsidTr="00335FA2">
        <w:trPr>
          <w:trHeight w:hRule="exact" w:val="288"/>
        </w:trPr>
        <w:tc>
          <w:tcPr>
            <w:tcW w:w="3135" w:type="dxa"/>
            <w:vAlign w:val="center"/>
          </w:tcPr>
          <w:p w14:paraId="13251305" w14:textId="43781E06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 xml:space="preserve">School </w:t>
            </w:r>
            <w:r w:rsidR="0046593D">
              <w:rPr>
                <w:rFonts w:ascii="Open Sans Light" w:hAnsi="Open Sans Light" w:cs="Open Sans Light"/>
                <w:b/>
              </w:rPr>
              <w:t>n</w:t>
            </w:r>
            <w:r w:rsidRPr="00AF3306">
              <w:rPr>
                <w:rFonts w:ascii="Open Sans Light" w:hAnsi="Open Sans Light" w:cs="Open Sans Light"/>
                <w:b/>
              </w:rPr>
              <w:t>urse:</w:t>
            </w:r>
          </w:p>
        </w:tc>
        <w:tc>
          <w:tcPr>
            <w:tcW w:w="3790" w:type="dxa"/>
            <w:gridSpan w:val="4"/>
            <w:vAlign w:val="center"/>
          </w:tcPr>
          <w:p w14:paraId="1057525A" w14:textId="73970D56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 xml:space="preserve">School </w:t>
            </w:r>
            <w:r w:rsidR="0046593D">
              <w:rPr>
                <w:rFonts w:ascii="Open Sans Light" w:hAnsi="Open Sans Light" w:cs="Open Sans Light"/>
                <w:b/>
              </w:rPr>
              <w:t>p</w:t>
            </w:r>
            <w:r w:rsidRPr="00AF3306">
              <w:rPr>
                <w:rFonts w:ascii="Open Sans Light" w:hAnsi="Open Sans Light" w:cs="Open Sans Light"/>
                <w:b/>
              </w:rPr>
              <w:t>hone:</w:t>
            </w:r>
          </w:p>
        </w:tc>
        <w:tc>
          <w:tcPr>
            <w:tcW w:w="3780" w:type="dxa"/>
            <w:gridSpan w:val="2"/>
            <w:vAlign w:val="center"/>
          </w:tcPr>
          <w:p w14:paraId="00FF0EA1" w14:textId="3CB788E8" w:rsidR="00C97257" w:rsidRPr="00AF3306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b/>
              </w:rPr>
              <w:t xml:space="preserve">Fax or </w:t>
            </w:r>
            <w:r w:rsidR="0046593D">
              <w:rPr>
                <w:rFonts w:ascii="Open Sans Light" w:hAnsi="Open Sans Light" w:cs="Open Sans Light"/>
                <w:b/>
              </w:rPr>
              <w:t>e</w:t>
            </w:r>
            <w:r w:rsidRPr="00AF3306">
              <w:rPr>
                <w:rFonts w:ascii="Open Sans Light" w:hAnsi="Open Sans Light" w:cs="Open Sans Light"/>
                <w:b/>
              </w:rPr>
              <w:t>mail:</w:t>
            </w:r>
          </w:p>
        </w:tc>
      </w:tr>
      <w:tr w:rsidR="00335FA2" w:rsidRPr="00AF3306" w14:paraId="5C324235" w14:textId="77777777" w:rsidTr="00335FA2">
        <w:trPr>
          <w:trHeight w:hRule="exact" w:val="288"/>
        </w:trPr>
        <w:tc>
          <w:tcPr>
            <w:tcW w:w="4225" w:type="dxa"/>
            <w:gridSpan w:val="2"/>
            <w:vAlign w:val="center"/>
          </w:tcPr>
          <w:p w14:paraId="43E7A8F0" w14:textId="041E72B0" w:rsidR="00335FA2" w:rsidRPr="00AF3306" w:rsidRDefault="00335FA2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b/>
              </w:rPr>
              <w:t xml:space="preserve">Medical </w:t>
            </w:r>
            <w:r w:rsidR="0046593D">
              <w:rPr>
                <w:rFonts w:ascii="Open Sans Light" w:hAnsi="Open Sans Light" w:cs="Open Sans Light"/>
                <w:b/>
              </w:rPr>
              <w:t>d</w:t>
            </w:r>
            <w:r w:rsidRPr="00AF3306">
              <w:rPr>
                <w:rFonts w:ascii="Open Sans Light" w:hAnsi="Open Sans Light" w:cs="Open Sans Light"/>
                <w:b/>
              </w:rPr>
              <w:t>iagnosis</w:t>
            </w:r>
            <w:r w:rsidR="00A33252" w:rsidRPr="00AF3306">
              <w:rPr>
                <w:rFonts w:ascii="Open Sans Light" w:hAnsi="Open Sans Light" w:cs="Open Sans Light"/>
                <w:b/>
              </w:rPr>
              <w:t>(es)</w:t>
            </w:r>
            <w:r w:rsidRPr="00AF3306">
              <w:rPr>
                <w:rFonts w:ascii="Open Sans Light" w:hAnsi="Open Sans Light" w:cs="Open Sans Light"/>
                <w:b/>
              </w:rPr>
              <w:t>:</w:t>
            </w:r>
            <w:r w:rsidRPr="00AF3306">
              <w:rPr>
                <w:rFonts w:ascii="Open Sans Light" w:hAnsi="Open Sans Light" w:cs="Open Sans Light"/>
              </w:rPr>
              <w:t xml:space="preserve"> </w:t>
            </w:r>
          </w:p>
        </w:tc>
        <w:tc>
          <w:tcPr>
            <w:tcW w:w="2700" w:type="dxa"/>
            <w:gridSpan w:val="3"/>
            <w:vAlign w:val="center"/>
          </w:tcPr>
          <w:p w14:paraId="40145E6D" w14:textId="300EA80A" w:rsidR="00335FA2" w:rsidRPr="00AF3306" w:rsidRDefault="00335FA2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 xml:space="preserve">Age at </w:t>
            </w:r>
            <w:r w:rsidR="0046593D">
              <w:rPr>
                <w:rFonts w:ascii="Open Sans Light" w:hAnsi="Open Sans Light" w:cs="Open Sans Light"/>
                <w:b/>
              </w:rPr>
              <w:t>d</w:t>
            </w:r>
            <w:r w:rsidRPr="00AF3306">
              <w:rPr>
                <w:rFonts w:ascii="Open Sans Light" w:hAnsi="Open Sans Light" w:cs="Open Sans Light"/>
                <w:b/>
              </w:rPr>
              <w:t>iagnosis:</w:t>
            </w:r>
          </w:p>
        </w:tc>
        <w:tc>
          <w:tcPr>
            <w:tcW w:w="3780" w:type="dxa"/>
            <w:gridSpan w:val="2"/>
            <w:vAlign w:val="center"/>
          </w:tcPr>
          <w:p w14:paraId="15E3B8B9" w14:textId="46371F0C" w:rsidR="00335FA2" w:rsidRPr="00AF3306" w:rsidRDefault="00335FA2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b/>
              </w:rPr>
              <w:t xml:space="preserve">Confirmed by HCP?   </w:t>
            </w:r>
            <w:r w:rsidRPr="00AF3306">
              <w:rPr>
                <w:rFonts w:ascii="Open Sans Light" w:hAnsi="Open Sans Light" w:cs="Open Sans Light"/>
                <w:b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b/>
              </w:rPr>
              <w:t xml:space="preserve"> Yes  </w:t>
            </w:r>
            <w:r w:rsidRPr="00AF3306">
              <w:rPr>
                <w:rFonts w:ascii="Open Sans Light" w:hAnsi="Open Sans Light" w:cs="Open Sans Light"/>
                <w:b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b/>
              </w:rPr>
              <w:t xml:space="preserve"> No </w:t>
            </w:r>
          </w:p>
        </w:tc>
      </w:tr>
      <w:tr w:rsidR="00374CC2" w:rsidRPr="00AF3306" w14:paraId="4C37F454" w14:textId="77777777" w:rsidTr="00335FA2">
        <w:trPr>
          <w:trHeight w:hRule="exact" w:val="288"/>
        </w:trPr>
        <w:tc>
          <w:tcPr>
            <w:tcW w:w="6925" w:type="dxa"/>
            <w:gridSpan w:val="5"/>
            <w:vAlign w:val="center"/>
          </w:tcPr>
          <w:p w14:paraId="0F22E384" w14:textId="0B3D45A5" w:rsidR="00374CC2" w:rsidRPr="00AF3306" w:rsidRDefault="00374CC2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 xml:space="preserve">Plan </w:t>
            </w:r>
            <w:r w:rsidR="0046593D">
              <w:rPr>
                <w:rFonts w:ascii="Open Sans Light" w:hAnsi="Open Sans Light" w:cs="Open Sans Light"/>
                <w:b/>
              </w:rPr>
              <w:t>i</w:t>
            </w:r>
            <w:r w:rsidRPr="00AF3306">
              <w:rPr>
                <w:rFonts w:ascii="Open Sans Light" w:hAnsi="Open Sans Light" w:cs="Open Sans Light"/>
                <w:b/>
              </w:rPr>
              <w:t>nitiated by:</w:t>
            </w:r>
          </w:p>
        </w:tc>
        <w:tc>
          <w:tcPr>
            <w:tcW w:w="3780" w:type="dxa"/>
            <w:gridSpan w:val="2"/>
            <w:vAlign w:val="center"/>
          </w:tcPr>
          <w:p w14:paraId="487F06E2" w14:textId="77777777" w:rsidR="00374CC2" w:rsidRPr="00AF3306" w:rsidRDefault="00374CC2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>Date:</w:t>
            </w:r>
          </w:p>
        </w:tc>
      </w:tr>
    </w:tbl>
    <w:p w14:paraId="19A50765" w14:textId="77777777" w:rsidR="0034600F" w:rsidRPr="00AF3306" w:rsidRDefault="0034600F">
      <w:pPr>
        <w:rPr>
          <w:rFonts w:ascii="Open Sans Light" w:hAnsi="Open Sans Light" w:cs="Open Sans Ligh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11C02" w:rsidRPr="00AF3306" w14:paraId="49C8283D" w14:textId="77777777" w:rsidTr="00823CC9">
        <w:tc>
          <w:tcPr>
            <w:tcW w:w="10790" w:type="dxa"/>
            <w:shd w:val="clear" w:color="auto" w:fill="CBCBCB"/>
          </w:tcPr>
          <w:p w14:paraId="6B196F1A" w14:textId="55E8CE7C" w:rsidR="00F11C02" w:rsidRPr="00AF3306" w:rsidRDefault="00F11C02">
            <w:pPr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>N</w:t>
            </w:r>
            <w:r w:rsidR="00823CC9" w:rsidRPr="00AF3306">
              <w:rPr>
                <w:rFonts w:ascii="Open Sans Light" w:hAnsi="Open Sans Light" w:cs="Open Sans Light"/>
                <w:b/>
              </w:rPr>
              <w:t>ursing assessment</w:t>
            </w:r>
          </w:p>
        </w:tc>
      </w:tr>
      <w:tr w:rsidR="00F11C02" w:rsidRPr="00AF3306" w14:paraId="15BBA3B4" w14:textId="77777777" w:rsidTr="00F11C02">
        <w:tc>
          <w:tcPr>
            <w:tcW w:w="107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65"/>
            </w:tblGrid>
            <w:tr w:rsidR="00DA5655" w:rsidRPr="00AF3306" w14:paraId="67E75CD2" w14:textId="77777777">
              <w:trPr>
                <w:trHeight w:val="1319"/>
              </w:trPr>
              <w:tc>
                <w:tcPr>
                  <w:tcW w:w="0" w:type="auto"/>
                </w:tcPr>
                <w:p w14:paraId="1EBC864D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  <w:color w:val="211D1E"/>
                    </w:rPr>
                  </w:pPr>
                  <w:r w:rsidRPr="00AF3306">
                    <w:rPr>
                      <w:rFonts w:ascii="Open Sans Light" w:hAnsi="Open Sans Light" w:cs="Open Sans Light"/>
                    </w:rPr>
                    <w:t xml:space="preserve">  </w:t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ym w:font="Wingdings" w:char="F06F"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Diagnosis of an allergy from a healthcare provider? </w:t>
                  </w:r>
                </w:p>
                <w:p w14:paraId="4178FF28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  <w:color w:val="211D1E"/>
                    </w:rPr>
                  </w:pP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  </w:t>
                  </w:r>
                </w:p>
                <w:p w14:paraId="59E16A6F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  <w:color w:val="211D1E"/>
                      <w:u w:val="single"/>
                    </w:rPr>
                  </w:pP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 </w:t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ym w:font="Wingdings" w:char="F06F"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Student’s known allergies:</w:t>
                  </w:r>
                </w:p>
                <w:p w14:paraId="37BD1A69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</w:rPr>
                  </w:pP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</w:t>
                  </w:r>
                  <w:r w:rsidRPr="00AF3306">
                    <w:rPr>
                      <w:rFonts w:ascii="Open Sans Light" w:hAnsi="Open Sans Light" w:cs="Open Sans Light"/>
                    </w:rPr>
                    <w:t xml:space="preserve"> </w:t>
                  </w:r>
                </w:p>
                <w:p w14:paraId="6CAB122C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  <w:color w:val="211D1E"/>
                    </w:rPr>
                  </w:pPr>
                  <w:r w:rsidRPr="00AF3306">
                    <w:rPr>
                      <w:rFonts w:ascii="Open Sans Light" w:hAnsi="Open Sans Light" w:cs="Open Sans Light"/>
                    </w:rPr>
                    <w:t xml:space="preserve">  </w:t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ym w:font="Wingdings" w:char="F06F"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Student’s reactions to known allergies: </w:t>
                  </w:r>
                </w:p>
                <w:p w14:paraId="79E50EA1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  <w:color w:val="211D1E"/>
                    </w:rPr>
                  </w:pP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 </w:t>
                  </w:r>
                </w:p>
                <w:p w14:paraId="636F1F03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  <w:color w:val="211D1E"/>
                    </w:rPr>
                  </w:pPr>
                  <w:r w:rsidRPr="00AF3306">
                    <w:rPr>
                      <w:rFonts w:ascii="Open Sans Light" w:hAnsi="Open Sans Light" w:cs="Open Sans Light"/>
                    </w:rPr>
                    <w:t xml:space="preserve">  </w:t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ym w:font="Wingdings" w:char="F06F"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Age when allergy was first discovered: </w:t>
                  </w:r>
                </w:p>
                <w:p w14:paraId="39059EEA" w14:textId="77777777" w:rsidR="00DA5655" w:rsidRPr="00AF3306" w:rsidRDefault="00DA5655" w:rsidP="00DA5655">
                  <w:pPr>
                    <w:pStyle w:val="Default"/>
                    <w:rPr>
                      <w:rFonts w:ascii="Open Sans Light" w:hAnsi="Open Sans Light" w:cs="Open Sans Light"/>
                    </w:rPr>
                  </w:pPr>
                </w:p>
                <w:p w14:paraId="27AE5545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  <w:color w:val="211D1E"/>
                    </w:rPr>
                  </w:pP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 </w:t>
                  </w:r>
                  <w:r w:rsidRPr="00AF3306">
                    <w:rPr>
                      <w:rFonts w:ascii="Open Sans Light" w:hAnsi="Open Sans Light" w:cs="Open Sans Light"/>
                    </w:rPr>
                    <w:t xml:space="preserve"> </w:t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ym w:font="Wingdings" w:char="F06F"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Other risk factors (e.g., asthma): </w:t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oftHyphen/>
                  </w:r>
                </w:p>
                <w:p w14:paraId="6609FEDF" w14:textId="77777777" w:rsidR="00DA5655" w:rsidRPr="00AF3306" w:rsidRDefault="00DA5655" w:rsidP="00DA5655">
                  <w:pPr>
                    <w:pStyle w:val="Default"/>
                    <w:rPr>
                      <w:rFonts w:ascii="Open Sans Light" w:hAnsi="Open Sans Light" w:cs="Open Sans Light"/>
                    </w:rPr>
                  </w:pPr>
                </w:p>
                <w:p w14:paraId="2883A3CE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  <w:color w:val="211D1E"/>
                    </w:rPr>
                  </w:pP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 </w:t>
                  </w:r>
                  <w:r w:rsidRPr="00AF3306">
                    <w:rPr>
                      <w:rFonts w:ascii="Open Sans Light" w:hAnsi="Open Sans Light" w:cs="Open Sans Light"/>
                    </w:rPr>
                    <w:t xml:space="preserve"> </w:t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ym w:font="Wingdings" w:char="F06F"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Current allergy management plan:</w:t>
                  </w:r>
                </w:p>
                <w:p w14:paraId="5D2FD3CD" w14:textId="77777777" w:rsidR="00DA5655" w:rsidRPr="00AF3306" w:rsidRDefault="00DA5655" w:rsidP="00DA5655">
                  <w:pPr>
                    <w:pStyle w:val="Default"/>
                    <w:rPr>
                      <w:rFonts w:ascii="Open Sans Light" w:hAnsi="Open Sans Light" w:cs="Open Sans Light"/>
                    </w:rPr>
                  </w:pPr>
                </w:p>
                <w:p w14:paraId="0EDD41A2" w14:textId="77777777" w:rsidR="00DA5655" w:rsidRPr="00AF3306" w:rsidRDefault="00DA5655" w:rsidP="00DA5655">
                  <w:pPr>
                    <w:pStyle w:val="Pa22"/>
                    <w:rPr>
                      <w:rFonts w:ascii="Open Sans Light" w:hAnsi="Open Sans Light" w:cs="Open Sans Light"/>
                      <w:color w:val="211D1E"/>
                    </w:rPr>
                  </w:pP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ym w:font="Wingdings" w:char="F06F"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Other health conditions and/or take any other medication:</w:t>
                  </w:r>
                </w:p>
                <w:p w14:paraId="592B9561" w14:textId="77777777" w:rsidR="00DA5655" w:rsidRPr="00AF3306" w:rsidRDefault="00DA5655" w:rsidP="00DA5655">
                  <w:pPr>
                    <w:pStyle w:val="Default"/>
                    <w:rPr>
                      <w:rFonts w:ascii="Open Sans Light" w:hAnsi="Open Sans Light" w:cs="Open Sans Light"/>
                    </w:rPr>
                  </w:pPr>
                </w:p>
                <w:p w14:paraId="780E868C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  <w:color w:val="211D1E"/>
                    </w:rPr>
                  </w:pP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 </w:t>
                  </w:r>
                  <w:r w:rsidRPr="00AF3306">
                    <w:rPr>
                      <w:rFonts w:ascii="Open Sans Light" w:hAnsi="Open Sans Light" w:cs="Open Sans Light"/>
                    </w:rPr>
                    <w:t xml:space="preserve"> </w:t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ym w:font="Wingdings" w:char="F06F"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Student’s ability to self-medicate? </w:t>
                  </w:r>
                </w:p>
                <w:p w14:paraId="604CA0AB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</w:rPr>
                  </w:pP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 </w:t>
                  </w:r>
                  <w:r w:rsidRPr="00AF3306">
                    <w:rPr>
                      <w:rFonts w:ascii="Open Sans Light" w:hAnsi="Open Sans Light" w:cs="Open Sans Light"/>
                    </w:rPr>
                    <w:t xml:space="preserve"> </w:t>
                  </w:r>
                </w:p>
                <w:p w14:paraId="76BCAB0A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  <w:color w:val="211D1E"/>
                    </w:rPr>
                  </w:pP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  </w:t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ym w:font="Wingdings" w:char="F06F"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Student/family medical care and insurance: </w:t>
                  </w:r>
                </w:p>
                <w:p w14:paraId="3EFAA68E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</w:rPr>
                  </w:pP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 </w:t>
                  </w:r>
                  <w:r w:rsidRPr="00AF3306">
                    <w:rPr>
                      <w:rFonts w:ascii="Open Sans Light" w:hAnsi="Open Sans Light" w:cs="Open Sans Light"/>
                    </w:rPr>
                    <w:t xml:space="preserve"> </w:t>
                  </w:r>
                </w:p>
                <w:p w14:paraId="30D45C3F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  <w:color w:val="211D1E"/>
                    </w:rPr>
                  </w:pP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  </w:t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ym w:font="Wingdings" w:char="F06F"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Support systems:</w:t>
                  </w:r>
                </w:p>
                <w:p w14:paraId="5DE39B60" w14:textId="77777777" w:rsidR="00DA5655" w:rsidRPr="00AF3306" w:rsidRDefault="00DA5655" w:rsidP="00DA5655">
                  <w:pPr>
                    <w:pStyle w:val="Default"/>
                    <w:rPr>
                      <w:rFonts w:ascii="Open Sans Light" w:hAnsi="Open Sans Light" w:cs="Open Sans Light"/>
                    </w:rPr>
                  </w:pPr>
                </w:p>
                <w:p w14:paraId="7FCC9E71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  <w:color w:val="211D1E"/>
                    </w:rPr>
                  </w:pP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  </w:t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sym w:font="Wingdings" w:char="F06F"/>
                  </w:r>
                  <w:r w:rsidRPr="00AF3306">
                    <w:rPr>
                      <w:rFonts w:ascii="Open Sans Light" w:hAnsi="Open Sans Light" w:cs="Open Sans Light"/>
                      <w:color w:val="211D1E"/>
                    </w:rPr>
                    <w:t xml:space="preserve"> Other (specify): </w:t>
                  </w:r>
                </w:p>
              </w:tc>
            </w:tr>
            <w:tr w:rsidR="00DA5655" w:rsidRPr="00AF3306" w14:paraId="16AE40DE" w14:textId="77777777">
              <w:trPr>
                <w:trHeight w:val="1319"/>
              </w:trPr>
              <w:tc>
                <w:tcPr>
                  <w:tcW w:w="0" w:type="auto"/>
                </w:tcPr>
                <w:p w14:paraId="31E0C339" w14:textId="77777777" w:rsidR="00DA5655" w:rsidRPr="00AF3306" w:rsidRDefault="00DA5655" w:rsidP="00DA5655">
                  <w:pPr>
                    <w:pStyle w:val="Pa22"/>
                    <w:ind w:hanging="200"/>
                    <w:rPr>
                      <w:rFonts w:ascii="Open Sans Light" w:hAnsi="Open Sans Light" w:cs="Open Sans Light"/>
                    </w:rPr>
                  </w:pPr>
                </w:p>
              </w:tc>
            </w:tr>
          </w:tbl>
          <w:p w14:paraId="69E8741E" w14:textId="77777777" w:rsidR="00F11C02" w:rsidRPr="00AF3306" w:rsidRDefault="00F11C02" w:rsidP="00DA5655">
            <w:pPr>
              <w:rPr>
                <w:rFonts w:ascii="Open Sans Light" w:hAnsi="Open Sans Light" w:cs="Open Sans Light"/>
              </w:rPr>
            </w:pPr>
          </w:p>
        </w:tc>
      </w:tr>
    </w:tbl>
    <w:p w14:paraId="5A83ED15" w14:textId="77777777" w:rsidR="00F11C02" w:rsidRPr="00AF3306" w:rsidRDefault="00F11C02">
      <w:pPr>
        <w:rPr>
          <w:rFonts w:ascii="Open Sans Light" w:hAnsi="Open Sans Light" w:cs="Open Sans Light"/>
          <w:sz w:val="24"/>
          <w:szCs w:val="24"/>
        </w:rPr>
      </w:pPr>
    </w:p>
    <w:p w14:paraId="122B1D6B" w14:textId="77777777" w:rsidR="0034600F" w:rsidRPr="00AF3306" w:rsidRDefault="0034600F">
      <w:pPr>
        <w:widowControl/>
        <w:autoSpaceDE/>
        <w:autoSpaceDN/>
        <w:spacing w:after="160" w:line="259" w:lineRule="auto"/>
        <w:rPr>
          <w:rFonts w:ascii="Open Sans Light" w:hAnsi="Open Sans Light" w:cs="Open Sans Light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216"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34600F" w:rsidRPr="00AF3306" w14:paraId="726AA7E0" w14:textId="77777777" w:rsidTr="00823CC9">
        <w:tc>
          <w:tcPr>
            <w:tcW w:w="10710" w:type="dxa"/>
            <w:shd w:val="clear" w:color="auto" w:fill="CBCBCB"/>
          </w:tcPr>
          <w:p w14:paraId="1B143CBC" w14:textId="0E5BB3A9" w:rsidR="0034600F" w:rsidRPr="00AF3306" w:rsidRDefault="0034600F" w:rsidP="0034600F">
            <w:pPr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lastRenderedPageBreak/>
              <w:t>N</w:t>
            </w:r>
            <w:r w:rsidR="00823CC9" w:rsidRPr="00AF3306">
              <w:rPr>
                <w:rFonts w:ascii="Open Sans Light" w:hAnsi="Open Sans Light" w:cs="Open Sans Light"/>
                <w:b/>
              </w:rPr>
              <w:t>ursing diagnoses</w:t>
            </w:r>
          </w:p>
        </w:tc>
      </w:tr>
      <w:tr w:rsidR="0034600F" w:rsidRPr="00AF3306" w14:paraId="78B783C5" w14:textId="77777777" w:rsidTr="0034600F">
        <w:trPr>
          <w:trHeight w:val="12833"/>
        </w:trPr>
        <w:tc>
          <w:tcPr>
            <w:tcW w:w="10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27"/>
            </w:tblGrid>
            <w:tr w:rsidR="00DA5655" w:rsidRPr="00AF3306" w14:paraId="0CD3172C" w14:textId="77777777">
              <w:trPr>
                <w:trHeight w:val="119"/>
              </w:trPr>
              <w:tc>
                <w:tcPr>
                  <w:tcW w:w="0" w:type="auto"/>
                </w:tcPr>
                <w:p w14:paraId="00B72355" w14:textId="77777777" w:rsidR="00DA5655" w:rsidRPr="00AF3306" w:rsidRDefault="008012B1" w:rsidP="00DA5655">
                  <w:pPr>
                    <w:framePr w:hSpace="180" w:wrap="around" w:vAnchor="page" w:hAnchor="margin" w:xAlign="center" w:y="1216"/>
                    <w:widowControl/>
                    <w:adjustRightInd w:val="0"/>
                    <w:spacing w:line="201" w:lineRule="atLeast"/>
                    <w:rPr>
                      <w:rFonts w:ascii="Open Sans Light" w:eastAsiaTheme="minorHAnsi" w:hAnsi="Open Sans Light" w:cs="Open Sans Light"/>
                      <w:color w:val="211D1E"/>
                      <w:sz w:val="24"/>
                      <w:szCs w:val="24"/>
                    </w:rPr>
                  </w:pPr>
                  <w:r w:rsidRPr="00AF3306">
                    <w:rPr>
                      <w:rFonts w:ascii="Open Sans Light" w:hAnsi="Open Sans Light" w:cs="Open Sans Light"/>
                      <w:sz w:val="24"/>
                      <w:szCs w:val="24"/>
                    </w:rPr>
                    <w:sym w:font="Wingdings" w:char="F06F"/>
                  </w:r>
                  <w:r w:rsidRPr="00AF3306">
                    <w:rPr>
                      <w:rFonts w:ascii="Open Sans Light" w:hAnsi="Open Sans Light" w:cs="Open Sans Light"/>
                      <w:sz w:val="24"/>
                      <w:szCs w:val="24"/>
                    </w:rPr>
                    <w:t xml:space="preserve"> </w:t>
                  </w:r>
                  <w:r w:rsidR="00DA5655" w:rsidRPr="00AF3306">
                    <w:rPr>
                      <w:rFonts w:ascii="Open Sans Light" w:eastAsiaTheme="minorHAnsi" w:hAnsi="Open Sans Light" w:cs="Open Sans Light"/>
                      <w:color w:val="211D1E"/>
                      <w:sz w:val="24"/>
                      <w:szCs w:val="24"/>
                    </w:rPr>
                    <w:t xml:space="preserve">Risk for allergy response related to exposure to allergen(s); list allergen(s) </w:t>
                  </w:r>
                </w:p>
              </w:tc>
            </w:tr>
          </w:tbl>
          <w:p w14:paraId="192CBBAB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5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exposure to allergen</w:t>
            </w:r>
          </w:p>
          <w:p w14:paraId="64285570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5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food allergy</w:t>
            </w:r>
          </w:p>
          <w:p w14:paraId="7A62A8BA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5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insect sting</w:t>
            </w:r>
          </w:p>
          <w:p w14:paraId="35EFD378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5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environmental allergen</w:t>
            </w:r>
          </w:p>
          <w:p w14:paraId="4C906BA6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5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exposure to toxic chemical</w:t>
            </w:r>
          </w:p>
          <w:p w14:paraId="5B7E9CF7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5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 xml:space="preserve">repeated exposure to allergen producing environmental </w:t>
            </w:r>
            <w:proofErr w:type="gramStart"/>
            <w:r w:rsidRPr="00AF3306">
              <w:rPr>
                <w:rFonts w:ascii="Open Sans Light" w:eastAsiaTheme="minorHAnsi" w:hAnsi="Open Sans Light" w:cs="Open Sans Light"/>
              </w:rPr>
              <w:t>substance</w:t>
            </w:r>
            <w:proofErr w:type="gramEnd"/>
          </w:p>
          <w:p w14:paraId="23588B85" w14:textId="77777777" w:rsidR="0034600F" w:rsidRPr="00AF3306" w:rsidRDefault="0034600F" w:rsidP="008012B1">
            <w:pPr>
              <w:pStyle w:val="TableParagraph"/>
              <w:widowControl/>
              <w:tabs>
                <w:tab w:val="left" w:pos="366"/>
              </w:tabs>
              <w:autoSpaceDE/>
              <w:autoSpaceDN/>
              <w:spacing w:before="1" w:line="242" w:lineRule="auto"/>
              <w:ind w:right="269"/>
              <w:rPr>
                <w:rFonts w:ascii="Open Sans Light" w:eastAsiaTheme="minorHAnsi" w:hAnsi="Open Sans Light" w:cs="Open Sans Light"/>
              </w:rPr>
            </w:pPr>
          </w:p>
          <w:p w14:paraId="16ED345A" w14:textId="77777777" w:rsidR="008012B1" w:rsidRPr="00AF3306" w:rsidRDefault="008012B1" w:rsidP="008012B1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Ineffective activity planning related to:</w:t>
            </w:r>
          </w:p>
          <w:p w14:paraId="24FE1BAA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4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absence of plan</w:t>
            </w:r>
          </w:p>
          <w:p w14:paraId="437820B9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4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insufficient resources</w:t>
            </w:r>
          </w:p>
          <w:p w14:paraId="728C3C7C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4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insufficient social support</w:t>
            </w:r>
          </w:p>
          <w:p w14:paraId="08F954BD" w14:textId="77777777" w:rsidR="008012B1" w:rsidRPr="00AF3306" w:rsidRDefault="008012B1" w:rsidP="008012B1">
            <w:pPr>
              <w:pStyle w:val="TableParagraph"/>
              <w:widowControl/>
              <w:numPr>
                <w:ilvl w:val="0"/>
                <w:numId w:val="24"/>
              </w:numPr>
              <w:tabs>
                <w:tab w:val="left" w:pos="366"/>
              </w:tabs>
              <w:autoSpaceDE/>
              <w:autoSpaceDN/>
              <w:spacing w:before="1" w:line="242" w:lineRule="auto"/>
              <w:ind w:right="269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unrealistic perception of event</w:t>
            </w:r>
          </w:p>
          <w:p w14:paraId="60349B85" w14:textId="77777777" w:rsidR="008012B1" w:rsidRPr="00AF3306" w:rsidRDefault="008012B1" w:rsidP="008012B1">
            <w:pPr>
              <w:pStyle w:val="TableParagraph"/>
              <w:widowControl/>
              <w:tabs>
                <w:tab w:val="left" w:pos="366"/>
              </w:tabs>
              <w:autoSpaceDE/>
              <w:autoSpaceDN/>
              <w:spacing w:before="1" w:line="242" w:lineRule="auto"/>
              <w:ind w:right="269"/>
              <w:rPr>
                <w:rFonts w:ascii="Open Sans Light" w:eastAsiaTheme="minorHAnsi" w:hAnsi="Open Sans Light" w:cs="Open Sans Light"/>
              </w:rPr>
            </w:pPr>
          </w:p>
          <w:p w14:paraId="5D3F1462" w14:textId="77777777" w:rsidR="008012B1" w:rsidRPr="00AF3306" w:rsidRDefault="008012B1" w:rsidP="008012B1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Decisional conflict related to:</w:t>
            </w:r>
          </w:p>
          <w:p w14:paraId="57FDCFFD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3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 xml:space="preserve">delay in </w:t>
            </w:r>
            <w:proofErr w:type="gramStart"/>
            <w:r w:rsidRPr="00AF3306">
              <w:rPr>
                <w:rFonts w:ascii="Open Sans Light" w:eastAsiaTheme="minorHAnsi" w:hAnsi="Open Sans Light" w:cs="Open Sans Light"/>
              </w:rPr>
              <w:t>decision-making</w:t>
            </w:r>
            <w:proofErr w:type="gramEnd"/>
          </w:p>
          <w:p w14:paraId="3F20F553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3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 xml:space="preserve">distress while attempting a </w:t>
            </w:r>
            <w:proofErr w:type="gramStart"/>
            <w:r w:rsidRPr="00AF3306">
              <w:rPr>
                <w:rFonts w:ascii="Open Sans Light" w:eastAsiaTheme="minorHAnsi" w:hAnsi="Open Sans Light" w:cs="Open Sans Light"/>
              </w:rPr>
              <w:t>decision</w:t>
            </w:r>
            <w:proofErr w:type="gramEnd"/>
          </w:p>
          <w:p w14:paraId="6E7057E0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3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physical sign of distress</w:t>
            </w:r>
          </w:p>
          <w:p w14:paraId="66E82DB3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3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inexperience with decision-making</w:t>
            </w:r>
          </w:p>
          <w:p w14:paraId="742E19A5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3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insufficient information</w:t>
            </w:r>
          </w:p>
          <w:p w14:paraId="279AC52E" w14:textId="77777777" w:rsidR="008012B1" w:rsidRPr="00AF3306" w:rsidRDefault="008012B1" w:rsidP="008012B1">
            <w:pPr>
              <w:pStyle w:val="TableParagraph"/>
              <w:widowControl/>
              <w:numPr>
                <w:ilvl w:val="0"/>
                <w:numId w:val="23"/>
              </w:numPr>
              <w:tabs>
                <w:tab w:val="left" w:pos="366"/>
              </w:tabs>
              <w:autoSpaceDE/>
              <w:autoSpaceDN/>
              <w:spacing w:before="1" w:line="242" w:lineRule="auto"/>
              <w:ind w:right="269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insufficient support system</w:t>
            </w:r>
          </w:p>
          <w:p w14:paraId="778B4176" w14:textId="77777777" w:rsidR="008012B1" w:rsidRPr="00AF3306" w:rsidRDefault="008012B1" w:rsidP="008012B1">
            <w:pPr>
              <w:pStyle w:val="TableParagraph"/>
              <w:widowControl/>
              <w:tabs>
                <w:tab w:val="left" w:pos="366"/>
              </w:tabs>
              <w:autoSpaceDE/>
              <w:autoSpaceDN/>
              <w:spacing w:before="1" w:line="242" w:lineRule="auto"/>
              <w:ind w:right="269"/>
              <w:rPr>
                <w:rFonts w:ascii="Open Sans Light" w:eastAsiaTheme="minorHAnsi" w:hAnsi="Open Sans Light" w:cs="Open Sans Light"/>
              </w:rPr>
            </w:pPr>
          </w:p>
          <w:p w14:paraId="345B3E35" w14:textId="77777777" w:rsidR="008012B1" w:rsidRPr="00AF3306" w:rsidRDefault="008012B1" w:rsidP="008012B1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Noncompliance related to:</w:t>
            </w:r>
          </w:p>
          <w:p w14:paraId="2B6E584A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2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non-adherence behavior</w:t>
            </w:r>
          </w:p>
          <w:p w14:paraId="433DCAFA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2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ineffective communication skills of the provider</w:t>
            </w:r>
          </w:p>
          <w:p w14:paraId="34A0A639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2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 xml:space="preserve">insufficient skills to perform treatment </w:t>
            </w:r>
            <w:proofErr w:type="gramStart"/>
            <w:r w:rsidRPr="00AF3306">
              <w:rPr>
                <w:rFonts w:ascii="Open Sans Light" w:eastAsiaTheme="minorHAnsi" w:hAnsi="Open Sans Light" w:cs="Open Sans Light"/>
              </w:rPr>
              <w:t>regimen</w:t>
            </w:r>
            <w:proofErr w:type="gramEnd"/>
          </w:p>
          <w:p w14:paraId="1215A48A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2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insufficient health insurance coverage</w:t>
            </w:r>
          </w:p>
          <w:p w14:paraId="6355EEB7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2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insufficient teaching skill of the provider</w:t>
            </w:r>
          </w:p>
          <w:p w14:paraId="72B3BF3D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2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insufficient knowledge</w:t>
            </w:r>
          </w:p>
          <w:p w14:paraId="74BC826A" w14:textId="77777777" w:rsidR="008012B1" w:rsidRPr="00AF3306" w:rsidRDefault="008012B1" w:rsidP="008012B1">
            <w:pPr>
              <w:pStyle w:val="TableParagraph"/>
              <w:widowControl/>
              <w:numPr>
                <w:ilvl w:val="0"/>
                <w:numId w:val="22"/>
              </w:numPr>
              <w:tabs>
                <w:tab w:val="left" w:pos="366"/>
              </w:tabs>
              <w:autoSpaceDE/>
              <w:autoSpaceDN/>
              <w:spacing w:before="1" w:line="242" w:lineRule="auto"/>
              <w:ind w:right="269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financial barriers</w:t>
            </w:r>
          </w:p>
          <w:p w14:paraId="7EE41510" w14:textId="77777777" w:rsidR="008012B1" w:rsidRPr="00AF3306" w:rsidRDefault="008012B1" w:rsidP="008012B1">
            <w:pPr>
              <w:pStyle w:val="TableParagraph"/>
              <w:widowControl/>
              <w:tabs>
                <w:tab w:val="left" w:pos="366"/>
              </w:tabs>
              <w:autoSpaceDE/>
              <w:autoSpaceDN/>
              <w:spacing w:before="1" w:line="242" w:lineRule="auto"/>
              <w:ind w:right="269"/>
              <w:rPr>
                <w:rFonts w:ascii="Open Sans Light" w:eastAsiaTheme="minorHAnsi" w:hAnsi="Open Sans Light" w:cs="Open Sans Light"/>
              </w:rPr>
            </w:pPr>
          </w:p>
          <w:p w14:paraId="0F09110F" w14:textId="77777777" w:rsidR="008012B1" w:rsidRPr="00AF3306" w:rsidRDefault="008012B1" w:rsidP="008012B1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Ineffective airway clearance related to:</w:t>
            </w:r>
          </w:p>
          <w:p w14:paraId="69E024DE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allergic airway</w:t>
            </w:r>
          </w:p>
          <w:p w14:paraId="56F3503C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excessive mucus</w:t>
            </w:r>
          </w:p>
          <w:p w14:paraId="4F59E3BD" w14:textId="77777777" w:rsidR="008012B1" w:rsidRPr="00AF3306" w:rsidRDefault="008012B1" w:rsidP="008012B1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asthma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A5655" w:rsidRPr="00AF3306" w14:paraId="1EBE408B" w14:textId="77777777">
              <w:trPr>
                <w:trHeight w:val="239"/>
              </w:trPr>
              <w:tc>
                <w:tcPr>
                  <w:tcW w:w="0" w:type="auto"/>
                </w:tcPr>
                <w:p w14:paraId="4682B09D" w14:textId="77777777" w:rsidR="00DA5655" w:rsidRPr="00AF3306" w:rsidRDefault="00DA5655" w:rsidP="008012B1">
                  <w:pPr>
                    <w:framePr w:hSpace="180" w:wrap="around" w:vAnchor="page" w:hAnchor="margin" w:xAlign="center" w:y="1216"/>
                    <w:widowControl/>
                    <w:adjustRightInd w:val="0"/>
                    <w:spacing w:line="201" w:lineRule="atLeast"/>
                    <w:rPr>
                      <w:rFonts w:ascii="Open Sans Light" w:eastAsiaTheme="minorHAnsi" w:hAnsi="Open Sans Light" w:cs="Open Sans Light"/>
                      <w:color w:val="211D1E"/>
                      <w:sz w:val="24"/>
                      <w:szCs w:val="24"/>
                    </w:rPr>
                  </w:pPr>
                </w:p>
              </w:tc>
            </w:tr>
          </w:tbl>
          <w:p w14:paraId="03BECF3E" w14:textId="77777777" w:rsidR="0034600F" w:rsidRPr="00AF3306" w:rsidRDefault="0034600F" w:rsidP="0034600F">
            <w:pPr>
              <w:widowControl/>
              <w:autoSpaceDE/>
              <w:autoSpaceDN/>
              <w:spacing w:before="3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</w:rPr>
              <w:t xml:space="preserve"> Other (specify):</w:t>
            </w:r>
          </w:p>
          <w:p w14:paraId="12738394" w14:textId="77777777" w:rsidR="0034600F" w:rsidRDefault="0034600F" w:rsidP="0034600F">
            <w:pPr>
              <w:rPr>
                <w:rFonts w:ascii="Open Sans Light" w:hAnsi="Open Sans Light" w:cs="Open Sans Light"/>
              </w:rPr>
            </w:pPr>
          </w:p>
          <w:p w14:paraId="2523791D" w14:textId="77777777" w:rsidR="0046593D" w:rsidRDefault="0046593D" w:rsidP="0034600F">
            <w:pPr>
              <w:rPr>
                <w:rFonts w:ascii="Open Sans Light" w:hAnsi="Open Sans Light" w:cs="Open Sans Light"/>
              </w:rPr>
            </w:pPr>
          </w:p>
          <w:p w14:paraId="4A214095" w14:textId="77777777" w:rsidR="0046593D" w:rsidRPr="00AF3306" w:rsidRDefault="0046593D" w:rsidP="0034600F">
            <w:pPr>
              <w:rPr>
                <w:rFonts w:ascii="Open Sans Light" w:hAnsi="Open Sans Light" w:cs="Open Sans Light"/>
              </w:rPr>
            </w:pPr>
          </w:p>
        </w:tc>
      </w:tr>
    </w:tbl>
    <w:p w14:paraId="33470F22" w14:textId="77777777" w:rsidR="0034600F" w:rsidRPr="00AF3306" w:rsidRDefault="0034600F">
      <w:pPr>
        <w:widowControl/>
        <w:autoSpaceDE/>
        <w:autoSpaceDN/>
        <w:spacing w:after="160" w:line="259" w:lineRule="auto"/>
        <w:rPr>
          <w:rFonts w:ascii="Open Sans Light" w:hAnsi="Open Sans Light" w:cs="Open Sans Ligh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78EC" w:rsidRPr="00AF3306" w14:paraId="02D62C53" w14:textId="77777777" w:rsidTr="00823CC9">
        <w:tc>
          <w:tcPr>
            <w:tcW w:w="10790" w:type="dxa"/>
            <w:shd w:val="clear" w:color="auto" w:fill="CBCBCB"/>
          </w:tcPr>
          <w:p w14:paraId="481C5ADA" w14:textId="215EA3A4" w:rsidR="002178EC" w:rsidRPr="00AF3306" w:rsidRDefault="002178EC">
            <w:pPr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lastRenderedPageBreak/>
              <w:t>N</w:t>
            </w:r>
            <w:r w:rsidR="00823CC9" w:rsidRPr="00AF3306">
              <w:rPr>
                <w:rFonts w:ascii="Open Sans Light" w:hAnsi="Open Sans Light" w:cs="Open Sans Light"/>
                <w:b/>
              </w:rPr>
              <w:t>ursing interventions</w:t>
            </w:r>
          </w:p>
        </w:tc>
      </w:tr>
      <w:tr w:rsidR="002178EC" w:rsidRPr="00AF3306" w14:paraId="47043ECF" w14:textId="77777777" w:rsidTr="002178EC">
        <w:tc>
          <w:tcPr>
            <w:tcW w:w="10790" w:type="dxa"/>
          </w:tcPr>
          <w:p w14:paraId="6D6F186F" w14:textId="77777777" w:rsidR="002178EC" w:rsidRPr="00AF3306" w:rsidRDefault="002178EC" w:rsidP="002178EC">
            <w:pPr>
              <w:pStyle w:val="TableParagraph"/>
              <w:spacing w:before="49" w:line="221" w:lineRule="exact"/>
              <w:jc w:val="both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>The</w:t>
            </w:r>
            <w:r w:rsidRPr="00AF3306">
              <w:rPr>
                <w:rFonts w:ascii="Open Sans Light" w:hAnsi="Open Sans Light" w:cs="Open Sans Light"/>
                <w:color w:val="231F20"/>
                <w:spacing w:val="-12"/>
                <w:w w:val="105"/>
              </w:rPr>
              <w:t xml:space="preserve"> </w:t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>school</w:t>
            </w:r>
            <w:r w:rsidRPr="00AF3306">
              <w:rPr>
                <w:rFonts w:ascii="Open Sans Light" w:hAnsi="Open Sans Light" w:cs="Open Sans Light"/>
                <w:color w:val="231F20"/>
                <w:spacing w:val="-12"/>
                <w:w w:val="105"/>
              </w:rPr>
              <w:t xml:space="preserve"> </w:t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>nurse</w:t>
            </w:r>
            <w:r w:rsidRPr="00AF3306">
              <w:rPr>
                <w:rFonts w:ascii="Open Sans Light" w:hAnsi="Open Sans Light" w:cs="Open Sans Light"/>
                <w:color w:val="231F20"/>
                <w:spacing w:val="-12"/>
                <w:w w:val="105"/>
              </w:rPr>
              <w:t xml:space="preserve"> </w:t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>will:</w:t>
            </w:r>
          </w:p>
          <w:p w14:paraId="5A094194" w14:textId="77777777" w:rsidR="008012B1" w:rsidRPr="00AF3306" w:rsidRDefault="002178EC" w:rsidP="008012B1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determine potential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sources of allergens in school setting.</w:t>
            </w:r>
          </w:p>
          <w:p w14:paraId="3025A0DC" w14:textId="77777777" w:rsidR="002178EC" w:rsidRPr="00AF3306" w:rsidRDefault="000E3B33" w:rsidP="008012B1">
            <w:pPr>
              <w:pStyle w:val="TableParagraph"/>
              <w:spacing w:before="6" w:line="218" w:lineRule="auto"/>
              <w:ind w:left="60" w:right="190"/>
              <w:jc w:val="both"/>
              <w:rPr>
                <w:rFonts w:ascii="Open Sans Light" w:hAnsi="Open Sans Light" w:cs="Open Sans Light"/>
                <w:color w:val="231F20"/>
                <w:w w:val="105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List allergen(s</w:t>
            </w:r>
            <w:proofErr w:type="gramStart"/>
            <w:r w:rsidRPr="00AF3306">
              <w:rPr>
                <w:rFonts w:ascii="Open Sans Light" w:eastAsiaTheme="minorHAnsi" w:hAnsi="Open Sans Light" w:cs="Open Sans Light"/>
              </w:rPr>
              <w:t>):_</w:t>
            </w:r>
            <w:proofErr w:type="gramEnd"/>
            <w:r w:rsidRPr="00AF3306">
              <w:rPr>
                <w:rFonts w:ascii="Open Sans Light" w:eastAsiaTheme="minorHAnsi" w:hAnsi="Open Sans Light" w:cs="Open Sans Light"/>
              </w:rPr>
              <w:t>___________________________________________________________________</w:t>
            </w:r>
          </w:p>
          <w:p w14:paraId="2E98E673" w14:textId="77777777" w:rsidR="002178EC" w:rsidRPr="00AF3306" w:rsidRDefault="002178EC" w:rsidP="002178EC">
            <w:pPr>
              <w:pStyle w:val="TableParagraph"/>
              <w:spacing w:before="6" w:line="218" w:lineRule="auto"/>
              <w:ind w:left="60" w:right="190"/>
              <w:jc w:val="both"/>
              <w:rPr>
                <w:rFonts w:ascii="Open Sans Light" w:hAnsi="Open Sans Light" w:cs="Open Sans Light"/>
              </w:rPr>
            </w:pPr>
          </w:p>
          <w:p w14:paraId="3ACD8B0A" w14:textId="77777777" w:rsidR="002178EC" w:rsidRPr="00AF3306" w:rsidRDefault="002178EC" w:rsidP="000E3B33">
            <w:pPr>
              <w:widowControl/>
              <w:adjustRightInd w:val="0"/>
              <w:rPr>
                <w:rFonts w:ascii="Open Sans Light" w:hAnsi="Open Sans Light" w:cs="Open Sans Light"/>
                <w:color w:val="231F20"/>
                <w:w w:val="105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="008012B1" w:rsidRPr="00AF3306">
              <w:rPr>
                <w:rFonts w:ascii="Open Sans Light" w:eastAsiaTheme="minorHAnsi" w:hAnsi="Open Sans Light" w:cs="Open Sans Light"/>
              </w:rPr>
              <w:t xml:space="preserve"> obtain student's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management plan and orders from the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health care provider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and incorporate into IHP, EAP and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504 Plans.</w:t>
            </w:r>
          </w:p>
          <w:p w14:paraId="7A5BE07C" w14:textId="77777777" w:rsidR="002178EC" w:rsidRPr="00AF3306" w:rsidRDefault="002178EC" w:rsidP="002178EC">
            <w:pPr>
              <w:pStyle w:val="TableParagraph"/>
              <w:spacing w:line="218" w:lineRule="auto"/>
              <w:ind w:left="60" w:right="146"/>
              <w:rPr>
                <w:rFonts w:ascii="Open Sans Light" w:hAnsi="Open Sans Light" w:cs="Open Sans Light"/>
                <w:color w:val="231F20"/>
                <w:spacing w:val="-55"/>
                <w:w w:val="105"/>
              </w:rPr>
            </w:pPr>
          </w:p>
          <w:p w14:paraId="31BFFDCB" w14:textId="77777777" w:rsidR="002178EC" w:rsidRPr="00AF3306" w:rsidRDefault="002178EC" w:rsidP="000E3B33">
            <w:pPr>
              <w:widowControl/>
              <w:adjustRightInd w:val="0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implement EAP and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share with the designated staff involved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in the education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.</w:t>
            </w:r>
          </w:p>
          <w:p w14:paraId="2D781B41" w14:textId="77777777" w:rsidR="002178EC" w:rsidRPr="00AF3306" w:rsidRDefault="002178EC" w:rsidP="002178EC">
            <w:pPr>
              <w:pStyle w:val="TableParagraph"/>
              <w:spacing w:line="218" w:lineRule="auto"/>
              <w:ind w:left="60" w:right="232"/>
              <w:rPr>
                <w:rFonts w:ascii="Open Sans Light" w:hAnsi="Open Sans Light" w:cs="Open Sans Light"/>
                <w:color w:val="231F20"/>
                <w:w w:val="105"/>
              </w:rPr>
            </w:pPr>
          </w:p>
          <w:p w14:paraId="73BA6387" w14:textId="77777777" w:rsidR="008012B1" w:rsidRPr="00AF3306" w:rsidRDefault="002178EC" w:rsidP="008012B1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provide necessary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health counseling opportunities for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proofErr w:type="gramStart"/>
            <w:r w:rsidR="008012B1" w:rsidRPr="00AF3306">
              <w:rPr>
                <w:rFonts w:ascii="Open Sans Light" w:eastAsiaTheme="minorHAnsi" w:hAnsi="Open Sans Light" w:cs="Open Sans Light"/>
              </w:rPr>
              <w:t>student</w:t>
            </w:r>
            <w:proofErr w:type="gramEnd"/>
            <w:r w:rsidR="008012B1" w:rsidRPr="00AF3306">
              <w:rPr>
                <w:rFonts w:ascii="Open Sans Light" w:eastAsiaTheme="minorHAnsi" w:hAnsi="Open Sans Light" w:cs="Open Sans Light"/>
              </w:rPr>
              <w:t xml:space="preserve"> to participate in self-care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(depending on student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’s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cognitive and/or physical ability).</w:t>
            </w:r>
          </w:p>
          <w:p w14:paraId="508926DB" w14:textId="77777777" w:rsidR="008012B1" w:rsidRPr="00AF3306" w:rsidRDefault="008012B1" w:rsidP="000E3B33">
            <w:pPr>
              <w:pStyle w:val="ListParagraph"/>
              <w:widowControl/>
              <w:numPr>
                <w:ilvl w:val="1"/>
                <w:numId w:val="26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Review symptoms and sources of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allergen(s).</w:t>
            </w:r>
          </w:p>
          <w:p w14:paraId="38A4804B" w14:textId="77777777" w:rsidR="008012B1" w:rsidRPr="00AF3306" w:rsidRDefault="008012B1" w:rsidP="000E3B33">
            <w:pPr>
              <w:pStyle w:val="ListParagraph"/>
              <w:widowControl/>
              <w:numPr>
                <w:ilvl w:val="1"/>
                <w:numId w:val="26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Review avoidance and awareness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measures.</w:t>
            </w:r>
          </w:p>
          <w:p w14:paraId="19DA83D5" w14:textId="77777777" w:rsidR="008012B1" w:rsidRPr="00AF3306" w:rsidRDefault="008012B1" w:rsidP="000E3B33">
            <w:pPr>
              <w:pStyle w:val="ListParagraph"/>
              <w:widowControl/>
              <w:numPr>
                <w:ilvl w:val="1"/>
                <w:numId w:val="26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Review treatment methods, including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how and when to report allergic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symptoms to school personnel.</w:t>
            </w:r>
          </w:p>
          <w:p w14:paraId="6F0039E6" w14:textId="77777777" w:rsidR="008012B1" w:rsidRPr="00AF3306" w:rsidRDefault="008012B1" w:rsidP="000E3B33">
            <w:pPr>
              <w:pStyle w:val="ListParagraph"/>
              <w:widowControl/>
              <w:numPr>
                <w:ilvl w:val="1"/>
                <w:numId w:val="26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Review cafeteria allergen signs with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student.</w:t>
            </w:r>
          </w:p>
          <w:p w14:paraId="76BA1D3E" w14:textId="77777777" w:rsidR="002178EC" w:rsidRPr="00AF3306" w:rsidRDefault="008012B1" w:rsidP="000E3B33">
            <w:pPr>
              <w:pStyle w:val="ListParagraph"/>
              <w:widowControl/>
              <w:numPr>
                <w:ilvl w:val="1"/>
                <w:numId w:val="26"/>
              </w:numPr>
              <w:adjustRightInd w:val="0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 xml:space="preserve">Teach proper technique for </w:t>
            </w:r>
            <w:proofErr w:type="spellStart"/>
            <w:r w:rsidRPr="00AF3306">
              <w:rPr>
                <w:rFonts w:ascii="Open Sans Light" w:eastAsiaTheme="minorHAnsi" w:hAnsi="Open Sans Light" w:cs="Open Sans Light"/>
              </w:rPr>
              <w:t>self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administration</w:t>
            </w:r>
            <w:proofErr w:type="spellEnd"/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of epinephrine.</w:t>
            </w:r>
          </w:p>
          <w:p w14:paraId="5D00DAEB" w14:textId="77777777" w:rsidR="002178EC" w:rsidRPr="00AF3306" w:rsidRDefault="002178EC" w:rsidP="002178EC">
            <w:pPr>
              <w:pStyle w:val="TableParagraph"/>
              <w:spacing w:line="218" w:lineRule="auto"/>
              <w:ind w:left="60" w:right="116"/>
              <w:rPr>
                <w:rFonts w:ascii="Open Sans Light" w:hAnsi="Open Sans Light" w:cs="Open Sans Light"/>
                <w:color w:val="231F20"/>
                <w:w w:val="105"/>
              </w:rPr>
            </w:pPr>
          </w:p>
          <w:p w14:paraId="04DB4BE8" w14:textId="77777777" w:rsidR="002178EC" w:rsidRPr="00AF3306" w:rsidRDefault="002178EC" w:rsidP="000E3B33">
            <w:pPr>
              <w:widowControl/>
              <w:adjustRightInd w:val="0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continuously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monitor indoor and outdoor school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proofErr w:type="gramStart"/>
            <w:r w:rsidR="008012B1" w:rsidRPr="00AF3306">
              <w:rPr>
                <w:rFonts w:ascii="Open Sans Light" w:eastAsiaTheme="minorHAnsi" w:hAnsi="Open Sans Light" w:cs="Open Sans Light"/>
              </w:rPr>
              <w:t>environment</w:t>
            </w:r>
            <w:proofErr w:type="gramEnd"/>
            <w:r w:rsidR="008012B1" w:rsidRPr="00AF3306">
              <w:rPr>
                <w:rFonts w:ascii="Open Sans Light" w:eastAsiaTheme="minorHAnsi" w:hAnsi="Open Sans Light" w:cs="Open Sans Light"/>
              </w:rPr>
              <w:t xml:space="preserve"> for potential allergens.</w:t>
            </w:r>
          </w:p>
          <w:p w14:paraId="6BFBB149" w14:textId="77777777" w:rsidR="002178EC" w:rsidRPr="00AF3306" w:rsidRDefault="002178EC" w:rsidP="002178EC">
            <w:pPr>
              <w:pStyle w:val="TableParagraph"/>
              <w:spacing w:line="218" w:lineRule="auto"/>
              <w:ind w:left="60" w:right="259"/>
              <w:rPr>
                <w:rFonts w:ascii="Open Sans Light" w:hAnsi="Open Sans Light" w:cs="Open Sans Light"/>
                <w:color w:val="231F20"/>
                <w:w w:val="105"/>
              </w:rPr>
            </w:pPr>
          </w:p>
          <w:p w14:paraId="31CD2B97" w14:textId="77777777" w:rsidR="008012B1" w:rsidRPr="00AF3306" w:rsidRDefault="002178EC" w:rsidP="008012B1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="000E3B33"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collaborate with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food service personnel if allergy is to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food.</w:t>
            </w:r>
          </w:p>
          <w:p w14:paraId="270E1341" w14:textId="77777777" w:rsidR="008012B1" w:rsidRPr="00AF3306" w:rsidRDefault="008012B1" w:rsidP="000E3B33">
            <w:pPr>
              <w:pStyle w:val="ListParagraph"/>
              <w:widowControl/>
              <w:numPr>
                <w:ilvl w:val="1"/>
                <w:numId w:val="27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Encourage food service personnel to avoid cross-contamination with allergen.</w:t>
            </w:r>
          </w:p>
          <w:p w14:paraId="62055E75" w14:textId="77777777" w:rsidR="008012B1" w:rsidRPr="00AF3306" w:rsidRDefault="008012B1" w:rsidP="000E3B33">
            <w:pPr>
              <w:pStyle w:val="ListParagraph"/>
              <w:widowControl/>
              <w:numPr>
                <w:ilvl w:val="1"/>
                <w:numId w:val="27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Establish an allergy-aware environment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 xml:space="preserve">for </w:t>
            </w:r>
            <w:proofErr w:type="gramStart"/>
            <w:r w:rsidRPr="00AF3306">
              <w:rPr>
                <w:rFonts w:ascii="Open Sans Light" w:eastAsiaTheme="minorHAnsi" w:hAnsi="Open Sans Light" w:cs="Open Sans Light"/>
              </w:rPr>
              <w:t>student</w:t>
            </w:r>
            <w:proofErr w:type="gramEnd"/>
            <w:r w:rsidRPr="00AF3306">
              <w:rPr>
                <w:rFonts w:ascii="Open Sans Light" w:eastAsiaTheme="minorHAnsi" w:hAnsi="Open Sans Light" w:cs="Open Sans Light"/>
              </w:rPr>
              <w:t xml:space="preserve"> with food allergies.</w:t>
            </w:r>
          </w:p>
          <w:p w14:paraId="0305910A" w14:textId="77777777" w:rsidR="002178EC" w:rsidRPr="00AF3306" w:rsidRDefault="008012B1" w:rsidP="000E3B33">
            <w:pPr>
              <w:pStyle w:val="ListParagraph"/>
              <w:widowControl/>
              <w:numPr>
                <w:ilvl w:val="1"/>
                <w:numId w:val="27"/>
              </w:numPr>
              <w:adjustRightInd w:val="0"/>
              <w:rPr>
                <w:rFonts w:ascii="Open Sans Light" w:hAnsi="Open Sans Light" w:cs="Open Sans Light"/>
                <w:color w:val="231F20"/>
                <w:w w:val="105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Provide allergy-aware seating in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cafeteria, if necessary/requested.</w:t>
            </w:r>
          </w:p>
          <w:p w14:paraId="0799DAA4" w14:textId="77777777" w:rsidR="002178EC" w:rsidRPr="00AF3306" w:rsidRDefault="002178EC" w:rsidP="002178EC">
            <w:pPr>
              <w:pStyle w:val="TableParagraph"/>
              <w:spacing w:line="218" w:lineRule="auto"/>
              <w:ind w:left="60" w:right="259"/>
              <w:rPr>
                <w:rFonts w:ascii="Open Sans Light" w:hAnsi="Open Sans Light" w:cs="Open Sans Light"/>
                <w:color w:val="231F20"/>
                <w:w w:val="105"/>
              </w:rPr>
            </w:pPr>
          </w:p>
          <w:p w14:paraId="34658D4A" w14:textId="77777777" w:rsidR="002178EC" w:rsidRPr="00AF3306" w:rsidRDefault="00785CE4" w:rsidP="000E3B33">
            <w:pPr>
              <w:widowControl/>
              <w:adjustRightInd w:val="0"/>
              <w:rPr>
                <w:rFonts w:ascii="Open Sans Light" w:hAnsi="Open Sans Light" w:cs="Open Sans Light"/>
                <w:w w:val="115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w w:val="110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collaborate with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environmental maintenance personnel if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allergen is most likely to be found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outdoors.</w:t>
            </w:r>
          </w:p>
          <w:p w14:paraId="36EA13D6" w14:textId="77777777" w:rsidR="002178EC" w:rsidRPr="00AF3306" w:rsidRDefault="002178EC" w:rsidP="002178EC">
            <w:pPr>
              <w:pStyle w:val="TableParagraph"/>
              <w:spacing w:line="218" w:lineRule="auto"/>
              <w:ind w:left="60" w:right="259"/>
              <w:rPr>
                <w:rFonts w:ascii="Open Sans Light" w:hAnsi="Open Sans Light" w:cs="Open Sans Light"/>
              </w:rPr>
            </w:pPr>
          </w:p>
          <w:p w14:paraId="4D07B9AB" w14:textId="77777777" w:rsidR="002178EC" w:rsidRPr="00AF3306" w:rsidRDefault="00785CE4" w:rsidP="000E3B33">
            <w:pPr>
              <w:widowControl/>
              <w:adjustRightInd w:val="0"/>
              <w:rPr>
                <w:rFonts w:ascii="Open Sans Light" w:hAnsi="Open Sans Light" w:cs="Open Sans Light"/>
                <w:w w:val="110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collaborate and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communicate with local emergency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medical services.</w:t>
            </w:r>
          </w:p>
          <w:p w14:paraId="3C6AAAD7" w14:textId="77777777" w:rsidR="002178EC" w:rsidRPr="00AF3306" w:rsidRDefault="002178EC" w:rsidP="002178EC">
            <w:pPr>
              <w:pStyle w:val="BodyText"/>
              <w:spacing w:line="242" w:lineRule="auto"/>
              <w:ind w:left="59" w:right="4"/>
              <w:rPr>
                <w:rFonts w:ascii="Open Sans Light" w:hAnsi="Open Sans Light" w:cs="Open Sans Light"/>
                <w:w w:val="110"/>
                <w:sz w:val="24"/>
                <w:szCs w:val="24"/>
              </w:rPr>
            </w:pPr>
          </w:p>
          <w:p w14:paraId="6328CC26" w14:textId="77777777" w:rsidR="002178EC" w:rsidRPr="00AF3306" w:rsidRDefault="00785CE4" w:rsidP="000E3B33">
            <w:pPr>
              <w:widowControl/>
              <w:adjustRightInd w:val="0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="002178EC" w:rsidRPr="00AF3306">
              <w:rPr>
                <w:rFonts w:ascii="Open Sans Light" w:hAnsi="Open Sans Light" w:cs="Open Sans Light"/>
                <w:w w:val="110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monitor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medications.</w:t>
            </w:r>
          </w:p>
          <w:p w14:paraId="2F2CCA0A" w14:textId="77777777" w:rsidR="002178EC" w:rsidRPr="00AF3306" w:rsidRDefault="002178EC" w:rsidP="002178EC">
            <w:pPr>
              <w:pStyle w:val="TableParagraph"/>
              <w:spacing w:line="242" w:lineRule="auto"/>
              <w:ind w:left="0" w:right="3"/>
              <w:rPr>
                <w:rFonts w:ascii="Open Sans Light" w:hAnsi="Open Sans Light" w:cs="Open Sans Light"/>
              </w:rPr>
            </w:pPr>
          </w:p>
          <w:p w14:paraId="644F9B40" w14:textId="77777777" w:rsidR="008012B1" w:rsidRPr="00AF3306" w:rsidRDefault="00785CE4" w:rsidP="008012B1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="002178EC" w:rsidRPr="00AF3306">
              <w:rPr>
                <w:rFonts w:ascii="Open Sans Light" w:hAnsi="Open Sans Light" w:cs="Open Sans Light"/>
                <w:w w:val="110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provide health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counseling and allergy awareness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 </w:t>
            </w:r>
            <w:r w:rsidR="008012B1" w:rsidRPr="00AF3306">
              <w:rPr>
                <w:rFonts w:ascii="Open Sans Light" w:eastAsiaTheme="minorHAnsi" w:hAnsi="Open Sans Light" w:cs="Open Sans Light"/>
              </w:rPr>
              <w:t>opportunities to classmates.</w:t>
            </w:r>
          </w:p>
          <w:p w14:paraId="5D03DA3D" w14:textId="77777777" w:rsidR="002178EC" w:rsidRPr="00AF3306" w:rsidRDefault="008012B1" w:rsidP="008012B1">
            <w:pPr>
              <w:pStyle w:val="BodyText"/>
              <w:spacing w:line="242" w:lineRule="auto"/>
              <w:rPr>
                <w:rFonts w:ascii="Open Sans Light" w:hAnsi="Open Sans Light" w:cs="Open Sans Light"/>
                <w:sz w:val="24"/>
                <w:szCs w:val="24"/>
              </w:rPr>
            </w:pPr>
            <w:r w:rsidRPr="00AF3306">
              <w:rPr>
                <w:rFonts w:ascii="Open Sans Light" w:eastAsiaTheme="minorHAnsi" w:hAnsi="Open Sans Light" w:cs="Open Sans Light"/>
                <w:sz w:val="24"/>
                <w:szCs w:val="24"/>
              </w:rPr>
              <w:t xml:space="preserve"> </w:t>
            </w:r>
          </w:p>
          <w:p w14:paraId="77D836E4" w14:textId="77777777" w:rsidR="00785CE4" w:rsidRPr="00AF3306" w:rsidRDefault="00785CE4" w:rsidP="000E3B33">
            <w:pPr>
              <w:widowControl/>
              <w:adjustRightInd w:val="0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w w:val="110"/>
              </w:rPr>
              <w:t xml:space="preserve"> </w:t>
            </w:r>
            <w:r w:rsidR="000E3B33" w:rsidRPr="00AF3306">
              <w:rPr>
                <w:rFonts w:ascii="Open Sans Light" w:eastAsiaTheme="minorHAnsi" w:hAnsi="Open Sans Light" w:cs="Open Sans Light"/>
              </w:rPr>
              <w:t xml:space="preserve">encourage </w:t>
            </w:r>
            <w:proofErr w:type="gramStart"/>
            <w:r w:rsidR="000E3B33" w:rsidRPr="00AF3306">
              <w:rPr>
                <w:rFonts w:ascii="Open Sans Light" w:eastAsiaTheme="minorHAnsi" w:hAnsi="Open Sans Light" w:cs="Open Sans Light"/>
              </w:rPr>
              <w:t>student</w:t>
            </w:r>
            <w:proofErr w:type="gramEnd"/>
            <w:r w:rsidR="000E3B33" w:rsidRPr="00AF3306">
              <w:rPr>
                <w:rFonts w:ascii="Open Sans Light" w:eastAsiaTheme="minorHAnsi" w:hAnsi="Open Sans Light" w:cs="Open Sans Light"/>
              </w:rPr>
              <w:t xml:space="preserve"> to </w:t>
            </w:r>
            <w:proofErr w:type="gramStart"/>
            <w:r w:rsidR="000E3B33" w:rsidRPr="00AF3306">
              <w:rPr>
                <w:rFonts w:ascii="Open Sans Light" w:eastAsiaTheme="minorHAnsi" w:hAnsi="Open Sans Light" w:cs="Open Sans Light"/>
              </w:rPr>
              <w:t>wear medical alert bracelet or necklace at all times</w:t>
            </w:r>
            <w:proofErr w:type="gramEnd"/>
            <w:r w:rsidR="000E3B33" w:rsidRPr="00AF3306">
              <w:rPr>
                <w:rFonts w:ascii="Open Sans Light" w:eastAsiaTheme="minorHAnsi" w:hAnsi="Open Sans Light" w:cs="Open Sans Light"/>
              </w:rPr>
              <w:t>.</w:t>
            </w:r>
          </w:p>
          <w:p w14:paraId="3CBEB5C6" w14:textId="77777777" w:rsidR="00785CE4" w:rsidRPr="00AF3306" w:rsidRDefault="00785CE4" w:rsidP="00785CE4">
            <w:pPr>
              <w:pStyle w:val="BodyText"/>
              <w:spacing w:before="3"/>
              <w:rPr>
                <w:rFonts w:ascii="Open Sans Light" w:hAnsi="Open Sans Light" w:cs="Open Sans Light"/>
                <w:sz w:val="24"/>
                <w:szCs w:val="24"/>
              </w:rPr>
            </w:pPr>
          </w:p>
          <w:p w14:paraId="7B504AF6" w14:textId="77777777" w:rsidR="00785CE4" w:rsidRPr="00AF3306" w:rsidRDefault="00785CE4" w:rsidP="000E3B33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w w:val="110"/>
              </w:rPr>
              <w:t xml:space="preserve"> </w:t>
            </w:r>
            <w:r w:rsidR="000E3B33" w:rsidRPr="00AF3306">
              <w:rPr>
                <w:rFonts w:ascii="Open Sans Light" w:eastAsiaTheme="minorHAnsi" w:hAnsi="Open Sans Light" w:cs="Open Sans Light"/>
              </w:rPr>
              <w:t>encourage student self-advocacy and immediate communication with school personnel.</w:t>
            </w:r>
          </w:p>
          <w:p w14:paraId="5258BDFF" w14:textId="77777777" w:rsidR="000E3B33" w:rsidRPr="00AF3306" w:rsidRDefault="000E3B33" w:rsidP="000E3B33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</w:p>
          <w:p w14:paraId="317DB894" w14:textId="77777777" w:rsidR="000E3B33" w:rsidRPr="00AF3306" w:rsidRDefault="000E3B33" w:rsidP="000E3B33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 xml:space="preserve">encourage </w:t>
            </w:r>
            <w:proofErr w:type="gramStart"/>
            <w:r w:rsidRPr="00AF3306">
              <w:rPr>
                <w:rFonts w:ascii="Open Sans Light" w:eastAsiaTheme="minorHAnsi" w:hAnsi="Open Sans Light" w:cs="Open Sans Light"/>
              </w:rPr>
              <w:t>student</w:t>
            </w:r>
            <w:proofErr w:type="gramEnd"/>
            <w:r w:rsidRPr="00AF3306">
              <w:rPr>
                <w:rFonts w:ascii="Open Sans Light" w:eastAsiaTheme="minorHAnsi" w:hAnsi="Open Sans Light" w:cs="Open Sans Light"/>
              </w:rPr>
              <w:t xml:space="preserve"> to disclose (type of) allergy to peers and how they can support him/her at school in promoting safety.</w:t>
            </w:r>
          </w:p>
          <w:p w14:paraId="3F1ED08B" w14:textId="77777777" w:rsidR="000E3B33" w:rsidRPr="00AF3306" w:rsidRDefault="000E3B33" w:rsidP="000E3B33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</w:p>
          <w:p w14:paraId="1C3348FA" w14:textId="77777777" w:rsidR="000E3B33" w:rsidRPr="00AF3306" w:rsidRDefault="000E3B33" w:rsidP="000E3B33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request that classroom teacher(s) notify all families about food allergy awareness and classroom implications.</w:t>
            </w:r>
          </w:p>
          <w:p w14:paraId="7683688C" w14:textId="77777777" w:rsidR="000E3B33" w:rsidRPr="00AF3306" w:rsidRDefault="000E3B33" w:rsidP="009F0A74">
            <w:pPr>
              <w:pStyle w:val="ListParagraph"/>
              <w:widowControl/>
              <w:numPr>
                <w:ilvl w:val="1"/>
                <w:numId w:val="28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lastRenderedPageBreak/>
              <w:t>Give classroom teacher(s) an allergy aware school letter for families.</w:t>
            </w:r>
          </w:p>
          <w:p w14:paraId="2A4EB8E0" w14:textId="77777777" w:rsidR="000E3B33" w:rsidRPr="00AF3306" w:rsidRDefault="000E3B33" w:rsidP="009F0A74">
            <w:pPr>
              <w:pStyle w:val="ListParagraph"/>
              <w:widowControl/>
              <w:numPr>
                <w:ilvl w:val="1"/>
                <w:numId w:val="28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Request that foods containing peanut/tree nut products or other classroom allergens not be eaten in the classroom.</w:t>
            </w:r>
          </w:p>
          <w:p w14:paraId="29172026" w14:textId="77777777" w:rsidR="000E3B33" w:rsidRPr="00AF3306" w:rsidRDefault="000E3B33" w:rsidP="009F0A74">
            <w:pPr>
              <w:pStyle w:val="ListParagraph"/>
              <w:widowControl/>
              <w:numPr>
                <w:ilvl w:val="1"/>
                <w:numId w:val="28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Request that classroom teachers notify families of students with life-threatening allergies about any classroom activities that will involve food and allow alternative foods.</w:t>
            </w:r>
          </w:p>
          <w:p w14:paraId="7739232C" w14:textId="77777777" w:rsidR="000E3B33" w:rsidRPr="00AF3306" w:rsidRDefault="000E3B33" w:rsidP="009F0A74">
            <w:pPr>
              <w:pStyle w:val="ListParagraph"/>
              <w:widowControl/>
              <w:numPr>
                <w:ilvl w:val="1"/>
                <w:numId w:val="28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Make field trip modifications as needed (e.g., medication must be taken along on all field trips).</w:t>
            </w:r>
          </w:p>
          <w:p w14:paraId="6607593A" w14:textId="77777777" w:rsidR="000E3B33" w:rsidRPr="00AF3306" w:rsidRDefault="000E3B33" w:rsidP="009F0A74">
            <w:pPr>
              <w:pStyle w:val="ListParagraph"/>
              <w:widowControl/>
              <w:numPr>
                <w:ilvl w:val="1"/>
                <w:numId w:val="28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 xml:space="preserve">Make extracurricular </w:t>
            </w:r>
            <w:proofErr w:type="gramStart"/>
            <w:r w:rsidRPr="00AF3306">
              <w:rPr>
                <w:rFonts w:ascii="Open Sans Light" w:eastAsiaTheme="minorHAnsi" w:hAnsi="Open Sans Light" w:cs="Open Sans Light"/>
              </w:rPr>
              <w:t>activity</w:t>
            </w:r>
            <w:proofErr w:type="gramEnd"/>
            <w:r w:rsidRPr="00AF3306">
              <w:rPr>
                <w:rFonts w:ascii="Open Sans Light" w:eastAsiaTheme="minorHAnsi" w:hAnsi="Open Sans Light" w:cs="Open Sans Light"/>
              </w:rPr>
              <w:t xml:space="preserve"> (e.g., dances, carnivals) modifications as needed.</w:t>
            </w:r>
          </w:p>
          <w:p w14:paraId="42F6E4DB" w14:textId="77777777" w:rsidR="009F0A74" w:rsidRPr="00AF3306" w:rsidRDefault="009F0A74" w:rsidP="009F0A74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</w:p>
          <w:p w14:paraId="14B676C9" w14:textId="77777777" w:rsidR="009F0A74" w:rsidRPr="00AF3306" w:rsidRDefault="009F0A74" w:rsidP="009F0A74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provide in-service for designated school staff (including school bus driver, substitute teachers) about allergic reaction/anaphylaxis.</w:t>
            </w:r>
          </w:p>
          <w:p w14:paraId="36F7AC9A" w14:textId="77777777" w:rsidR="009F0A74" w:rsidRPr="00AF3306" w:rsidRDefault="009F0A74" w:rsidP="009F0A74">
            <w:pPr>
              <w:pStyle w:val="ListParagraph"/>
              <w:widowControl/>
              <w:numPr>
                <w:ilvl w:val="1"/>
                <w:numId w:val="29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Discuss symptoms of mild to severe allergic reactions, including anaphylaxis.</w:t>
            </w:r>
          </w:p>
          <w:p w14:paraId="56A55088" w14:textId="77777777" w:rsidR="009F0A74" w:rsidRPr="00AF3306" w:rsidRDefault="009F0A74" w:rsidP="009F0A74">
            <w:pPr>
              <w:pStyle w:val="ListParagraph"/>
              <w:widowControl/>
              <w:numPr>
                <w:ilvl w:val="1"/>
                <w:numId w:val="29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Develop EAP for treatment (from mild to severe).</w:t>
            </w:r>
          </w:p>
          <w:p w14:paraId="1F0F6147" w14:textId="77777777" w:rsidR="009F0A74" w:rsidRPr="00AF3306" w:rsidRDefault="009F0A74" w:rsidP="009F0A74">
            <w:pPr>
              <w:pStyle w:val="ListParagraph"/>
              <w:widowControl/>
              <w:numPr>
                <w:ilvl w:val="1"/>
                <w:numId w:val="29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Review location of student’s medication and EAP.</w:t>
            </w:r>
          </w:p>
          <w:p w14:paraId="2C139B8A" w14:textId="77777777" w:rsidR="009F0A74" w:rsidRPr="00AF3306" w:rsidRDefault="009F0A74" w:rsidP="009F0A74">
            <w:pPr>
              <w:pStyle w:val="ListParagraph"/>
              <w:widowControl/>
              <w:numPr>
                <w:ilvl w:val="1"/>
                <w:numId w:val="29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Review administration of epinephrine and discuss monitoring and treatment measures before emergency medical services arrival.</w:t>
            </w:r>
          </w:p>
          <w:p w14:paraId="0742C033" w14:textId="77777777" w:rsidR="009F0A74" w:rsidRPr="00AF3306" w:rsidRDefault="009F0A74" w:rsidP="009F0A74">
            <w:pPr>
              <w:pStyle w:val="ListParagraph"/>
              <w:widowControl/>
              <w:numPr>
                <w:ilvl w:val="1"/>
                <w:numId w:val="29"/>
              </w:numPr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eastAsiaTheme="minorHAnsi" w:hAnsi="Open Sans Light" w:cs="Open Sans Light"/>
              </w:rPr>
              <w:t>Review albuterol administration.</w:t>
            </w:r>
          </w:p>
          <w:p w14:paraId="26D40772" w14:textId="77777777" w:rsidR="000E3B33" w:rsidRPr="00AF3306" w:rsidRDefault="000E3B33" w:rsidP="000E3B33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</w:p>
          <w:p w14:paraId="2F2E6C9E" w14:textId="77777777" w:rsidR="002178EC" w:rsidRPr="00AF3306" w:rsidRDefault="002178EC" w:rsidP="002178EC">
            <w:pPr>
              <w:rPr>
                <w:rFonts w:ascii="Open Sans Light" w:hAnsi="Open Sans Light" w:cs="Open Sans Light"/>
                <w:color w:val="231F20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Pr="00AF3306">
              <w:rPr>
                <w:rFonts w:ascii="Open Sans Light" w:hAnsi="Open Sans Light" w:cs="Open Sans Light"/>
                <w:color w:val="231F20"/>
              </w:rPr>
              <w:t>Other (specify):</w:t>
            </w:r>
          </w:p>
          <w:p w14:paraId="189D1D1C" w14:textId="77777777" w:rsidR="002178EC" w:rsidRDefault="002178EC" w:rsidP="002178EC">
            <w:pPr>
              <w:rPr>
                <w:rFonts w:ascii="Open Sans Light" w:hAnsi="Open Sans Light" w:cs="Open Sans Light"/>
                <w:color w:val="231F20"/>
                <w:w w:val="97"/>
                <w:u w:val="single" w:color="221E1F"/>
              </w:rPr>
            </w:pPr>
            <w:r w:rsidRPr="00AF3306">
              <w:rPr>
                <w:rFonts w:ascii="Open Sans Light" w:hAnsi="Open Sans Light" w:cs="Open Sans Light"/>
                <w:color w:val="231F20"/>
                <w:spacing w:val="-4"/>
              </w:rPr>
              <w:t xml:space="preserve"> </w:t>
            </w:r>
            <w:r w:rsidRPr="00AF3306">
              <w:rPr>
                <w:rFonts w:ascii="Open Sans Light" w:hAnsi="Open Sans Light" w:cs="Open Sans Light"/>
                <w:color w:val="231F20"/>
                <w:w w:val="97"/>
                <w:u w:val="single" w:color="221E1F"/>
              </w:rPr>
              <w:t xml:space="preserve"> </w:t>
            </w:r>
          </w:p>
          <w:p w14:paraId="67BDDFF5" w14:textId="77777777" w:rsidR="0046593D" w:rsidRDefault="0046593D" w:rsidP="002178EC">
            <w:pPr>
              <w:rPr>
                <w:rFonts w:ascii="Open Sans Light" w:hAnsi="Open Sans Light" w:cs="Open Sans Light"/>
                <w:color w:val="231F20"/>
                <w:w w:val="97"/>
                <w:u w:val="single" w:color="221E1F"/>
              </w:rPr>
            </w:pPr>
          </w:p>
          <w:p w14:paraId="2309B8D3" w14:textId="77777777" w:rsidR="0046593D" w:rsidRPr="00AF3306" w:rsidRDefault="0046593D" w:rsidP="002178EC">
            <w:pPr>
              <w:rPr>
                <w:rFonts w:ascii="Open Sans Light" w:hAnsi="Open Sans Light" w:cs="Open Sans Light"/>
              </w:rPr>
            </w:pPr>
          </w:p>
        </w:tc>
      </w:tr>
    </w:tbl>
    <w:p w14:paraId="08EA61F8" w14:textId="77777777" w:rsidR="00785CE4" w:rsidRPr="00AF3306" w:rsidRDefault="00785CE4">
      <w:pPr>
        <w:rPr>
          <w:rFonts w:ascii="Open Sans Light" w:hAnsi="Open Sans Light" w:cs="Open Sans Light"/>
          <w:sz w:val="24"/>
          <w:szCs w:val="24"/>
        </w:rPr>
      </w:pPr>
    </w:p>
    <w:p w14:paraId="22BD279C" w14:textId="77777777" w:rsidR="009B4264" w:rsidRPr="00AF3306" w:rsidRDefault="00785CE4">
      <w:pPr>
        <w:widowControl/>
        <w:autoSpaceDE/>
        <w:autoSpaceDN/>
        <w:spacing w:after="160" w:line="259" w:lineRule="auto"/>
        <w:rPr>
          <w:rFonts w:ascii="Open Sans Light" w:hAnsi="Open Sans Light" w:cs="Open Sans Light"/>
          <w:sz w:val="24"/>
          <w:szCs w:val="24"/>
        </w:rPr>
      </w:pPr>
      <w:r w:rsidRPr="00AF3306">
        <w:rPr>
          <w:rFonts w:ascii="Open Sans Light" w:hAnsi="Open Sans Light" w:cs="Open Sans Light"/>
          <w:sz w:val="24"/>
          <w:szCs w:val="24"/>
        </w:rPr>
        <w:br w:type="page"/>
      </w:r>
    </w:p>
    <w:p w14:paraId="4DA54E35" w14:textId="77777777" w:rsidR="00785CE4" w:rsidRPr="00AF3306" w:rsidRDefault="00785CE4">
      <w:pPr>
        <w:rPr>
          <w:rFonts w:ascii="Open Sans Light" w:hAnsi="Open Sans Light" w:cs="Open Sans Ligh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78EC" w:rsidRPr="00AF3306" w14:paraId="3CD553BC" w14:textId="77777777" w:rsidTr="00823CC9">
        <w:tc>
          <w:tcPr>
            <w:tcW w:w="10790" w:type="dxa"/>
            <w:shd w:val="clear" w:color="auto" w:fill="CBCBCB"/>
          </w:tcPr>
          <w:p w14:paraId="59B62C7B" w14:textId="32FAFD79" w:rsidR="002178EC" w:rsidRPr="00AF3306" w:rsidRDefault="00785CE4">
            <w:pPr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</w:rPr>
              <w:br w:type="page"/>
            </w:r>
            <w:r w:rsidR="002178EC" w:rsidRPr="00AF3306">
              <w:rPr>
                <w:rFonts w:ascii="Open Sans Light" w:hAnsi="Open Sans Light" w:cs="Open Sans Light"/>
                <w:b/>
              </w:rPr>
              <w:t>E</w:t>
            </w:r>
            <w:r w:rsidR="00823CC9" w:rsidRPr="00AF3306">
              <w:rPr>
                <w:rFonts w:ascii="Open Sans Light" w:hAnsi="Open Sans Light" w:cs="Open Sans Light"/>
                <w:b/>
              </w:rPr>
              <w:t>xpected student outcomes</w:t>
            </w:r>
          </w:p>
        </w:tc>
      </w:tr>
      <w:tr w:rsidR="002178EC" w:rsidRPr="00AF3306" w14:paraId="0C8047B0" w14:textId="77777777" w:rsidTr="002178EC">
        <w:tc>
          <w:tcPr>
            <w:tcW w:w="10790" w:type="dxa"/>
          </w:tcPr>
          <w:p w14:paraId="5EFA2019" w14:textId="77777777" w:rsidR="002178EC" w:rsidRPr="00AF3306" w:rsidRDefault="002178EC" w:rsidP="00056633">
            <w:pPr>
              <w:pStyle w:val="TableParagraph"/>
              <w:spacing w:line="210" w:lineRule="exact"/>
              <w:ind w:left="0"/>
              <w:rPr>
                <w:rFonts w:ascii="Open Sans Light" w:hAnsi="Open Sans Light" w:cs="Open Sans Light"/>
                <w:color w:val="231F20"/>
                <w:w w:val="105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>The student will</w:t>
            </w:r>
            <w:r w:rsidR="00785CE4" w:rsidRPr="00AF3306">
              <w:rPr>
                <w:rFonts w:ascii="Open Sans Light" w:hAnsi="Open Sans Light" w:cs="Open Sans Light"/>
                <w:color w:val="231F20"/>
                <w:w w:val="105"/>
              </w:rPr>
              <w:t>:</w:t>
            </w:r>
          </w:p>
          <w:p w14:paraId="3CAE3FE4" w14:textId="77777777" w:rsidR="00785CE4" w:rsidRPr="00AF3306" w:rsidRDefault="00785CE4" w:rsidP="002178EC">
            <w:pPr>
              <w:pStyle w:val="TableParagraph"/>
              <w:spacing w:line="210" w:lineRule="exact"/>
              <w:ind w:left="295"/>
              <w:rPr>
                <w:rFonts w:ascii="Open Sans Light" w:hAnsi="Open Sans Light" w:cs="Open Sans Light"/>
                <w:color w:val="231F20"/>
                <w:w w:val="105"/>
              </w:rPr>
            </w:pPr>
          </w:p>
          <w:p w14:paraId="03D5DB62" w14:textId="77777777" w:rsidR="00785CE4" w:rsidRPr="00AF3306" w:rsidRDefault="00785CE4" w:rsidP="0017782F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="0017782F" w:rsidRPr="00AF3306">
              <w:rPr>
                <w:rFonts w:ascii="Open Sans Light" w:eastAsiaTheme="minorHAnsi" w:hAnsi="Open Sans Light" w:cs="Open Sans Light"/>
              </w:rPr>
              <w:t xml:space="preserve">identify triggers that can cause potential severe </w:t>
            </w:r>
            <w:proofErr w:type="gramStart"/>
            <w:r w:rsidR="0017782F" w:rsidRPr="00AF3306">
              <w:rPr>
                <w:rFonts w:ascii="Open Sans Light" w:eastAsiaTheme="minorHAnsi" w:hAnsi="Open Sans Light" w:cs="Open Sans Light"/>
              </w:rPr>
              <w:t>reaction</w:t>
            </w:r>
            <w:proofErr w:type="gramEnd"/>
            <w:r w:rsidR="0017782F" w:rsidRPr="00AF3306">
              <w:rPr>
                <w:rFonts w:ascii="Open Sans Light" w:eastAsiaTheme="minorHAnsi" w:hAnsi="Open Sans Light" w:cs="Open Sans Light"/>
              </w:rPr>
              <w:t>.</w:t>
            </w:r>
          </w:p>
          <w:p w14:paraId="3E4DF201" w14:textId="77777777" w:rsidR="0017782F" w:rsidRPr="00AF3306" w:rsidRDefault="0017782F" w:rsidP="0017782F">
            <w:pPr>
              <w:widowControl/>
              <w:adjustRightInd w:val="0"/>
              <w:rPr>
                <w:rFonts w:ascii="Open Sans Light" w:hAnsi="Open Sans Light" w:cs="Open Sans Light"/>
                <w:color w:val="231F20"/>
                <w:w w:val="105"/>
              </w:rPr>
            </w:pPr>
          </w:p>
          <w:p w14:paraId="4F49DB11" w14:textId="77777777" w:rsidR="002178EC" w:rsidRPr="00AF3306" w:rsidRDefault="00785CE4" w:rsidP="0017782F">
            <w:pPr>
              <w:widowControl/>
              <w:adjustRightInd w:val="0"/>
              <w:rPr>
                <w:rFonts w:ascii="Open Sans Light" w:hAnsi="Open Sans Light" w:cs="Open Sans Light"/>
                <w:color w:val="231F20"/>
                <w:w w:val="105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="0017782F" w:rsidRPr="00AF3306">
              <w:rPr>
                <w:rFonts w:ascii="Open Sans Light" w:eastAsiaTheme="minorHAnsi" w:hAnsi="Open Sans Light" w:cs="Open Sans Light"/>
              </w:rPr>
              <w:t>avoid sharing food with peers.</w:t>
            </w:r>
          </w:p>
          <w:p w14:paraId="5F65F8AF" w14:textId="77777777" w:rsidR="00785CE4" w:rsidRPr="00AF3306" w:rsidRDefault="00785CE4" w:rsidP="002178EC">
            <w:pPr>
              <w:pStyle w:val="TableParagraph"/>
              <w:spacing w:line="210" w:lineRule="exact"/>
              <w:ind w:left="295"/>
              <w:rPr>
                <w:rFonts w:ascii="Open Sans Light" w:hAnsi="Open Sans Light" w:cs="Open Sans Light"/>
                <w:color w:val="231F20"/>
                <w:w w:val="105"/>
              </w:rPr>
            </w:pPr>
          </w:p>
          <w:p w14:paraId="660245C9" w14:textId="77777777" w:rsidR="00785CE4" w:rsidRPr="00AF3306" w:rsidRDefault="00785CE4" w:rsidP="0017782F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="00ED1E62"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="0017782F" w:rsidRPr="00AF3306">
              <w:rPr>
                <w:rFonts w:ascii="Open Sans Light" w:eastAsiaTheme="minorHAnsi" w:hAnsi="Open Sans Light" w:cs="Open Sans Light"/>
              </w:rPr>
              <w:t>identify avoidance measures at school.</w:t>
            </w:r>
          </w:p>
          <w:p w14:paraId="003C25A9" w14:textId="77777777" w:rsidR="0017782F" w:rsidRPr="00AF3306" w:rsidRDefault="0017782F" w:rsidP="0017782F">
            <w:pPr>
              <w:widowControl/>
              <w:adjustRightInd w:val="0"/>
              <w:rPr>
                <w:rFonts w:ascii="Open Sans Light" w:hAnsi="Open Sans Light" w:cs="Open Sans Light"/>
              </w:rPr>
            </w:pPr>
          </w:p>
          <w:p w14:paraId="1E7D7E9E" w14:textId="77777777" w:rsidR="00785CE4" w:rsidRPr="00AF3306" w:rsidRDefault="00785CE4" w:rsidP="0017782F">
            <w:pPr>
              <w:widowControl/>
              <w:adjustRightInd w:val="0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Pr="00AF3306">
              <w:rPr>
                <w:rFonts w:ascii="Open Sans Light" w:hAnsi="Open Sans Light" w:cs="Open Sans Light"/>
                <w:w w:val="110"/>
              </w:rPr>
              <w:t>󠄀</w:t>
            </w:r>
            <w:r w:rsidR="0017782F" w:rsidRPr="00AF3306">
              <w:rPr>
                <w:rFonts w:ascii="Open Sans Light" w:eastAsiaTheme="minorHAnsi" w:hAnsi="Open Sans Light" w:cs="Open Sans Light"/>
              </w:rPr>
              <w:t>identify sources of potential hidden allergens.</w:t>
            </w:r>
          </w:p>
          <w:p w14:paraId="4F6F2C0C" w14:textId="77777777" w:rsidR="00785CE4" w:rsidRPr="00AF3306" w:rsidRDefault="00785CE4" w:rsidP="00785CE4">
            <w:pPr>
              <w:pStyle w:val="TableParagraph"/>
              <w:spacing w:before="5"/>
              <w:rPr>
                <w:rFonts w:ascii="Open Sans Light" w:hAnsi="Open Sans Light" w:cs="Open Sans Light"/>
              </w:rPr>
            </w:pPr>
          </w:p>
          <w:p w14:paraId="76F99682" w14:textId="77777777" w:rsidR="00785CE4" w:rsidRPr="00AF3306" w:rsidRDefault="00785CE4" w:rsidP="0017782F">
            <w:pPr>
              <w:widowControl/>
              <w:adjustRightInd w:val="0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Pr="00AF3306">
              <w:rPr>
                <w:rFonts w:ascii="Open Sans Light" w:hAnsi="Open Sans Light" w:cs="Open Sans Light"/>
                <w:w w:val="110"/>
              </w:rPr>
              <w:t>󠄀</w:t>
            </w:r>
            <w:r w:rsidR="0017782F" w:rsidRPr="00AF3306">
              <w:rPr>
                <w:rFonts w:ascii="Open Sans Light" w:eastAsiaTheme="minorHAnsi" w:hAnsi="Open Sans Light" w:cs="Open Sans Light"/>
              </w:rPr>
              <w:t>identify his or her symptoms of an allergic reaction (from mild to severe).</w:t>
            </w:r>
          </w:p>
          <w:p w14:paraId="600FE45F" w14:textId="77777777" w:rsidR="00785CE4" w:rsidRPr="00AF3306" w:rsidRDefault="00785CE4" w:rsidP="00785CE4">
            <w:pPr>
              <w:pStyle w:val="BodyText"/>
              <w:spacing w:before="3"/>
              <w:rPr>
                <w:rFonts w:ascii="Open Sans Light" w:hAnsi="Open Sans Light" w:cs="Open Sans Light"/>
                <w:sz w:val="24"/>
                <w:szCs w:val="24"/>
              </w:rPr>
            </w:pPr>
          </w:p>
          <w:p w14:paraId="5CB9071F" w14:textId="77777777" w:rsidR="00785CE4" w:rsidRPr="00AF3306" w:rsidRDefault="00785CE4" w:rsidP="0017782F">
            <w:pPr>
              <w:widowControl/>
              <w:adjustRightInd w:val="0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Pr="00AF3306">
              <w:rPr>
                <w:rFonts w:ascii="Open Sans Light" w:hAnsi="Open Sans Light" w:cs="Open Sans Light"/>
                <w:w w:val="110"/>
              </w:rPr>
              <w:t>󠄀</w:t>
            </w:r>
            <w:r w:rsidR="0017782F" w:rsidRPr="00AF3306">
              <w:rPr>
                <w:rFonts w:ascii="Open Sans Light" w:eastAsiaTheme="minorHAnsi" w:hAnsi="Open Sans Light" w:cs="Open Sans Light"/>
              </w:rPr>
              <w:t>describe steps to take if an allergic reaction occurs. This includes informing school personnel immediately when there is possible ingestion/exposure to an allergen or symptoms occur.</w:t>
            </w:r>
          </w:p>
          <w:p w14:paraId="41531EB5" w14:textId="77777777" w:rsidR="00785CE4" w:rsidRPr="00AF3306" w:rsidRDefault="00785CE4" w:rsidP="00785CE4">
            <w:pPr>
              <w:pStyle w:val="BodyText"/>
              <w:spacing w:before="3"/>
              <w:rPr>
                <w:rFonts w:ascii="Open Sans Light" w:hAnsi="Open Sans Light" w:cs="Open Sans Light"/>
                <w:sz w:val="24"/>
                <w:szCs w:val="24"/>
              </w:rPr>
            </w:pPr>
          </w:p>
          <w:p w14:paraId="2CCDD58E" w14:textId="77777777" w:rsidR="00785CE4" w:rsidRPr="00AF3306" w:rsidRDefault="00785CE4" w:rsidP="0017782F">
            <w:pPr>
              <w:widowControl/>
              <w:adjustRightInd w:val="0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Pr="00AF3306">
              <w:rPr>
                <w:rFonts w:ascii="Open Sans Light" w:hAnsi="Open Sans Light" w:cs="Open Sans Light"/>
                <w:w w:val="110"/>
              </w:rPr>
              <w:t>󠄀</w:t>
            </w:r>
            <w:r w:rsidR="0017782F" w:rsidRPr="00AF3306">
              <w:rPr>
                <w:rFonts w:ascii="Open Sans Light" w:eastAsiaTheme="minorHAnsi" w:hAnsi="Open Sans Light" w:cs="Open Sans Light"/>
              </w:rPr>
              <w:t>discuss allergy with friends, describing assistance needed if allergic exposure occurs.</w:t>
            </w:r>
          </w:p>
          <w:p w14:paraId="6F866D38" w14:textId="77777777" w:rsidR="00785CE4" w:rsidRPr="00AF3306" w:rsidRDefault="00785CE4" w:rsidP="00785CE4">
            <w:pPr>
              <w:pStyle w:val="BodyText"/>
              <w:spacing w:before="2"/>
              <w:ind w:left="65"/>
              <w:rPr>
                <w:rFonts w:ascii="Open Sans Light" w:hAnsi="Open Sans Light" w:cs="Open Sans Light"/>
                <w:sz w:val="24"/>
                <w:szCs w:val="24"/>
              </w:rPr>
            </w:pPr>
          </w:p>
          <w:p w14:paraId="1318E5DF" w14:textId="77777777" w:rsidR="00785CE4" w:rsidRPr="00AF3306" w:rsidRDefault="00785CE4" w:rsidP="0017782F">
            <w:pPr>
              <w:widowControl/>
              <w:adjustRightInd w:val="0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Pr="00AF3306">
              <w:rPr>
                <w:rFonts w:ascii="Open Sans Light" w:hAnsi="Open Sans Light" w:cs="Open Sans Light"/>
                <w:w w:val="110"/>
              </w:rPr>
              <w:t>󠄀</w:t>
            </w:r>
            <w:r w:rsidR="0017782F" w:rsidRPr="00AF3306">
              <w:rPr>
                <w:rFonts w:ascii="Open Sans Light" w:eastAsiaTheme="minorHAnsi" w:hAnsi="Open Sans Light" w:cs="Open Sans Light"/>
              </w:rPr>
              <w:t>acknowledge symptoms of an allergic reaction immediately.</w:t>
            </w:r>
          </w:p>
          <w:p w14:paraId="3D375E79" w14:textId="77777777" w:rsidR="00785CE4" w:rsidRPr="00AF3306" w:rsidRDefault="00785CE4" w:rsidP="002178EC">
            <w:pPr>
              <w:pStyle w:val="TableParagraph"/>
              <w:spacing w:line="210" w:lineRule="exact"/>
              <w:ind w:left="295"/>
              <w:rPr>
                <w:rFonts w:ascii="Open Sans Light" w:hAnsi="Open Sans Light" w:cs="Open Sans Light"/>
                <w:color w:val="231F20"/>
                <w:spacing w:val="-2"/>
                <w:w w:val="105"/>
              </w:rPr>
            </w:pPr>
          </w:p>
          <w:p w14:paraId="10302638" w14:textId="77777777" w:rsidR="00785CE4" w:rsidRPr="00AF3306" w:rsidRDefault="00785CE4" w:rsidP="0017782F">
            <w:pPr>
              <w:widowControl/>
              <w:adjustRightInd w:val="0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Pr="00AF3306">
              <w:rPr>
                <w:rFonts w:ascii="Open Sans Light" w:hAnsi="Open Sans Light" w:cs="Open Sans Light"/>
                <w:w w:val="110"/>
              </w:rPr>
              <w:t>󠄀</w:t>
            </w:r>
            <w:r w:rsidR="0017782F" w:rsidRPr="00AF3306">
              <w:rPr>
                <w:rFonts w:ascii="Open Sans Light" w:eastAsiaTheme="minorHAnsi" w:hAnsi="Open Sans Light" w:cs="Open Sans Light"/>
              </w:rPr>
              <w:t>actively participate in healthcare management and EAP at school.</w:t>
            </w:r>
          </w:p>
          <w:p w14:paraId="2236F927" w14:textId="77777777" w:rsidR="00785CE4" w:rsidRPr="00AF3306" w:rsidRDefault="00785CE4" w:rsidP="00785CE4">
            <w:pPr>
              <w:pStyle w:val="TableParagraph"/>
              <w:spacing w:before="4"/>
              <w:rPr>
                <w:rFonts w:ascii="Open Sans Light" w:hAnsi="Open Sans Light" w:cs="Open Sans Light"/>
              </w:rPr>
            </w:pPr>
          </w:p>
          <w:p w14:paraId="32011999" w14:textId="77777777" w:rsidR="00785CE4" w:rsidRPr="00AF3306" w:rsidRDefault="00785CE4" w:rsidP="00ED1E62">
            <w:pPr>
              <w:pStyle w:val="TableParagraph"/>
              <w:spacing w:line="242" w:lineRule="auto"/>
              <w:ind w:left="0"/>
              <w:rPr>
                <w:rFonts w:ascii="Open Sans Light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Pr="00AF3306">
              <w:rPr>
                <w:rFonts w:ascii="Open Sans Light" w:hAnsi="Open Sans Light" w:cs="Open Sans Light"/>
                <w:w w:val="110"/>
              </w:rPr>
              <w:t>󠄀</w:t>
            </w:r>
            <w:r w:rsidR="0017782F" w:rsidRPr="00AF3306">
              <w:rPr>
                <w:rFonts w:ascii="Open Sans Light" w:eastAsiaTheme="minorHAnsi" w:hAnsi="Open Sans Light" w:cs="Open Sans Light"/>
              </w:rPr>
              <w:t>inform nurse of any change of symptoms immediately.</w:t>
            </w:r>
          </w:p>
          <w:p w14:paraId="6F3FC08C" w14:textId="77777777" w:rsidR="00785CE4" w:rsidRPr="00AF3306" w:rsidRDefault="00785CE4" w:rsidP="002178EC">
            <w:pPr>
              <w:pStyle w:val="TableParagraph"/>
              <w:spacing w:line="247" w:lineRule="auto"/>
              <w:ind w:left="295" w:right="246"/>
              <w:rPr>
                <w:rFonts w:ascii="Open Sans Light" w:hAnsi="Open Sans Light" w:cs="Open Sans Light"/>
                <w:color w:val="231F20"/>
              </w:rPr>
            </w:pPr>
          </w:p>
          <w:p w14:paraId="7BCA9D03" w14:textId="77777777" w:rsidR="00785CE4" w:rsidRPr="00AF3306" w:rsidRDefault="00785CE4" w:rsidP="0017782F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="0017782F" w:rsidRPr="00AF3306">
              <w:rPr>
                <w:rFonts w:ascii="Open Sans Light" w:eastAsiaTheme="minorHAnsi" w:hAnsi="Open Sans Light" w:cs="Open Sans Light"/>
              </w:rPr>
              <w:t>identify school personnel responsible for helping carry out the healthcare management and EAP.</w:t>
            </w:r>
          </w:p>
          <w:p w14:paraId="26F67A7F" w14:textId="77777777" w:rsidR="0017782F" w:rsidRPr="00AF3306" w:rsidRDefault="0017782F" w:rsidP="0017782F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</w:p>
          <w:p w14:paraId="58C61E18" w14:textId="77777777" w:rsidR="0017782F" w:rsidRPr="00AF3306" w:rsidRDefault="0017782F" w:rsidP="0017782F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demonstrate proper technique of self-medicating when appropriate.</w:t>
            </w:r>
          </w:p>
          <w:p w14:paraId="437D7541" w14:textId="77777777" w:rsidR="0017782F" w:rsidRPr="00AF3306" w:rsidRDefault="0017782F" w:rsidP="0017782F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</w:p>
          <w:p w14:paraId="3F082617" w14:textId="77777777" w:rsidR="0017782F" w:rsidRPr="00AF3306" w:rsidRDefault="0017782F" w:rsidP="0017782F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Pr="00AF3306">
              <w:rPr>
                <w:rFonts w:ascii="Open Sans Light" w:eastAsiaTheme="minorHAnsi" w:hAnsi="Open Sans Light" w:cs="Open Sans Light"/>
              </w:rPr>
              <w:t>wear allergy alert bracelet/necklace.</w:t>
            </w:r>
          </w:p>
          <w:p w14:paraId="36AA1447" w14:textId="77777777" w:rsidR="0017782F" w:rsidRPr="00AF3306" w:rsidRDefault="0017782F" w:rsidP="0017782F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</w:p>
          <w:p w14:paraId="35D8AC0E" w14:textId="77777777" w:rsidR="0017782F" w:rsidRPr="00AF3306" w:rsidRDefault="0017782F" w:rsidP="0017782F">
            <w:pPr>
              <w:widowControl/>
              <w:adjustRightInd w:val="0"/>
              <w:rPr>
                <w:rFonts w:ascii="Open Sans Light" w:eastAsiaTheme="minorHAnsi" w:hAnsi="Open Sans Light" w:cs="Open Sans Light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eastAsiaTheme="minorHAnsi" w:hAnsi="Open Sans Light" w:cs="Open Sans Light"/>
              </w:rPr>
              <w:t xml:space="preserve"> participate in all school activities with modifications made when necessary.</w:t>
            </w:r>
          </w:p>
          <w:p w14:paraId="544D5AC5" w14:textId="77777777" w:rsidR="0017782F" w:rsidRPr="00AF3306" w:rsidRDefault="0017782F" w:rsidP="0017782F">
            <w:pPr>
              <w:widowControl/>
              <w:adjustRightInd w:val="0"/>
              <w:rPr>
                <w:rFonts w:ascii="Open Sans Light" w:hAnsi="Open Sans Light" w:cs="Open Sans Light"/>
                <w:color w:val="231F20"/>
              </w:rPr>
            </w:pPr>
          </w:p>
          <w:p w14:paraId="36A00E8F" w14:textId="77777777" w:rsidR="002178EC" w:rsidRPr="00AF3306" w:rsidRDefault="00785CE4" w:rsidP="002178EC">
            <w:pPr>
              <w:rPr>
                <w:rFonts w:ascii="Open Sans Light" w:hAnsi="Open Sans Light" w:cs="Open Sans Light"/>
                <w:color w:val="231F20"/>
              </w:rPr>
            </w:pP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sym w:font="Wingdings" w:char="F06F"/>
            </w:r>
            <w:r w:rsidRPr="00AF3306">
              <w:rPr>
                <w:rFonts w:ascii="Open Sans Light" w:hAnsi="Open Sans Light" w:cs="Open Sans Light"/>
                <w:color w:val="231F20"/>
                <w:w w:val="105"/>
              </w:rPr>
              <w:t xml:space="preserve"> </w:t>
            </w:r>
            <w:r w:rsidR="002178EC" w:rsidRPr="00AF3306">
              <w:rPr>
                <w:rFonts w:ascii="Open Sans Light" w:hAnsi="Open Sans Light" w:cs="Open Sans Light"/>
                <w:color w:val="231F20"/>
              </w:rPr>
              <w:t>Other</w:t>
            </w:r>
            <w:r w:rsidRPr="00AF3306">
              <w:rPr>
                <w:rFonts w:ascii="Open Sans Light" w:hAnsi="Open Sans Light" w:cs="Open Sans Light"/>
                <w:color w:val="231F20"/>
              </w:rPr>
              <w:t xml:space="preserve"> (specify): </w:t>
            </w:r>
          </w:p>
          <w:p w14:paraId="5C28816A" w14:textId="77777777" w:rsidR="00ED1E62" w:rsidRDefault="00ED1E62" w:rsidP="002178EC">
            <w:pPr>
              <w:rPr>
                <w:rFonts w:ascii="Open Sans Light" w:hAnsi="Open Sans Light" w:cs="Open Sans Light"/>
              </w:rPr>
            </w:pPr>
          </w:p>
          <w:p w14:paraId="3A2C40A0" w14:textId="77777777" w:rsidR="0046593D" w:rsidRDefault="0046593D" w:rsidP="002178EC">
            <w:pPr>
              <w:rPr>
                <w:rFonts w:ascii="Open Sans Light" w:hAnsi="Open Sans Light" w:cs="Open Sans Light"/>
              </w:rPr>
            </w:pPr>
          </w:p>
          <w:p w14:paraId="355B595E" w14:textId="77777777" w:rsidR="0046593D" w:rsidRPr="00AF3306" w:rsidRDefault="0046593D" w:rsidP="002178EC">
            <w:pPr>
              <w:rPr>
                <w:rFonts w:ascii="Open Sans Light" w:hAnsi="Open Sans Light" w:cs="Open Sans Light"/>
              </w:rPr>
            </w:pPr>
          </w:p>
        </w:tc>
      </w:tr>
    </w:tbl>
    <w:p w14:paraId="304AEAED" w14:textId="77777777" w:rsidR="00DA0FB4" w:rsidRPr="00AF3306" w:rsidRDefault="00DA0FB4">
      <w:pPr>
        <w:rPr>
          <w:rFonts w:ascii="Open Sans Light" w:hAnsi="Open Sans Light" w:cs="Open Sans Light"/>
          <w:sz w:val="24"/>
          <w:szCs w:val="24"/>
        </w:rPr>
      </w:pPr>
    </w:p>
    <w:p w14:paraId="45236495" w14:textId="77777777" w:rsidR="00DA0FB4" w:rsidRPr="00AF3306" w:rsidRDefault="00DA0FB4">
      <w:pPr>
        <w:widowControl/>
        <w:autoSpaceDE/>
        <w:autoSpaceDN/>
        <w:spacing w:after="160" w:line="259" w:lineRule="auto"/>
        <w:rPr>
          <w:rFonts w:ascii="Open Sans Light" w:hAnsi="Open Sans Light" w:cs="Open Sans Light"/>
          <w:sz w:val="24"/>
          <w:szCs w:val="24"/>
        </w:rPr>
      </w:pPr>
      <w:r w:rsidRPr="00AF3306">
        <w:rPr>
          <w:rFonts w:ascii="Open Sans Light" w:hAnsi="Open Sans Light" w:cs="Open Sans Light"/>
          <w:sz w:val="24"/>
          <w:szCs w:val="24"/>
        </w:rPr>
        <w:br w:type="page"/>
      </w:r>
    </w:p>
    <w:p w14:paraId="79D683D7" w14:textId="77777777" w:rsidR="002178EC" w:rsidRPr="00AF3306" w:rsidRDefault="002178EC">
      <w:pPr>
        <w:rPr>
          <w:rFonts w:ascii="Open Sans Light" w:hAnsi="Open Sans Light" w:cs="Open Sans Ligh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B4264" w:rsidRPr="00AF3306" w14:paraId="721D07EE" w14:textId="77777777" w:rsidTr="00823CC9">
        <w:trPr>
          <w:trHeight w:val="332"/>
        </w:trPr>
        <w:tc>
          <w:tcPr>
            <w:tcW w:w="10790" w:type="dxa"/>
            <w:shd w:val="clear" w:color="auto" w:fill="CBCBCB"/>
            <w:vAlign w:val="center"/>
          </w:tcPr>
          <w:p w14:paraId="358CB589" w14:textId="54924AA5" w:rsidR="009B4264" w:rsidRPr="00AF3306" w:rsidRDefault="00DA0FB4" w:rsidP="009B4264">
            <w:pPr>
              <w:widowControl/>
              <w:autoSpaceDE/>
              <w:autoSpaceDN/>
              <w:spacing w:after="160" w:line="259" w:lineRule="auto"/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>P</w:t>
            </w:r>
            <w:r w:rsidR="00823CC9" w:rsidRPr="00AF3306">
              <w:rPr>
                <w:rFonts w:ascii="Open Sans Light" w:hAnsi="Open Sans Light" w:cs="Open Sans Light"/>
                <w:b/>
              </w:rPr>
              <w:t>lan</w:t>
            </w:r>
          </w:p>
        </w:tc>
      </w:tr>
      <w:tr w:rsidR="009B4264" w:rsidRPr="00AF3306" w14:paraId="5608C78D" w14:textId="77777777" w:rsidTr="00B343D7">
        <w:tc>
          <w:tcPr>
            <w:tcW w:w="10790" w:type="dxa"/>
          </w:tcPr>
          <w:p w14:paraId="5EC63A62" w14:textId="77777777" w:rsidR="009B4264" w:rsidRPr="00AF3306" w:rsidRDefault="009B4264" w:rsidP="00B343D7">
            <w:pPr>
              <w:widowControl/>
              <w:autoSpaceDE/>
              <w:autoSpaceDN/>
              <w:spacing w:after="160" w:line="259" w:lineRule="auto"/>
              <w:rPr>
                <w:rFonts w:ascii="Open Sans Light" w:hAnsi="Open Sans Light" w:cs="Open Sans Light"/>
              </w:rPr>
            </w:pPr>
          </w:p>
          <w:p w14:paraId="75BAA46E" w14:textId="77777777" w:rsidR="009B4264" w:rsidRPr="00AF3306" w:rsidRDefault="009B4264" w:rsidP="00B343D7">
            <w:pPr>
              <w:widowControl/>
              <w:autoSpaceDE/>
              <w:autoSpaceDN/>
              <w:spacing w:after="160" w:line="259" w:lineRule="auto"/>
              <w:rPr>
                <w:rFonts w:ascii="Open Sans Light" w:hAnsi="Open Sans Light" w:cs="Open Sans Light"/>
              </w:rPr>
            </w:pPr>
          </w:p>
          <w:p w14:paraId="14430035" w14:textId="77777777" w:rsidR="009B4264" w:rsidRPr="00AF3306" w:rsidRDefault="009B4264" w:rsidP="00B343D7">
            <w:pPr>
              <w:widowControl/>
              <w:autoSpaceDE/>
              <w:autoSpaceDN/>
              <w:spacing w:after="160" w:line="259" w:lineRule="auto"/>
              <w:rPr>
                <w:rFonts w:ascii="Open Sans Light" w:hAnsi="Open Sans Light" w:cs="Open Sans Light"/>
              </w:rPr>
            </w:pPr>
          </w:p>
          <w:p w14:paraId="696BA8A0" w14:textId="77777777" w:rsidR="009B4264" w:rsidRPr="00AF3306" w:rsidRDefault="009B4264" w:rsidP="00B343D7">
            <w:pPr>
              <w:widowControl/>
              <w:autoSpaceDE/>
              <w:autoSpaceDN/>
              <w:spacing w:after="160" w:line="259" w:lineRule="auto"/>
              <w:rPr>
                <w:rFonts w:ascii="Open Sans Light" w:hAnsi="Open Sans Light" w:cs="Open Sans Light"/>
              </w:rPr>
            </w:pPr>
          </w:p>
          <w:p w14:paraId="6230E4E1" w14:textId="77777777" w:rsidR="009B4264" w:rsidRPr="00AF3306" w:rsidRDefault="009B4264" w:rsidP="00B343D7">
            <w:pPr>
              <w:widowControl/>
              <w:autoSpaceDE/>
              <w:autoSpaceDN/>
              <w:spacing w:after="160" w:line="259" w:lineRule="auto"/>
              <w:rPr>
                <w:rFonts w:ascii="Open Sans Light" w:hAnsi="Open Sans Light" w:cs="Open Sans Light"/>
              </w:rPr>
            </w:pPr>
          </w:p>
          <w:p w14:paraId="08C97504" w14:textId="77777777" w:rsidR="009B4264" w:rsidRPr="00AF3306" w:rsidRDefault="009B4264" w:rsidP="00B343D7">
            <w:pPr>
              <w:widowControl/>
              <w:autoSpaceDE/>
              <w:autoSpaceDN/>
              <w:spacing w:after="160" w:line="259" w:lineRule="auto"/>
              <w:rPr>
                <w:rFonts w:ascii="Open Sans Light" w:hAnsi="Open Sans Light" w:cs="Open Sans Light"/>
              </w:rPr>
            </w:pPr>
          </w:p>
          <w:p w14:paraId="339AD5CC" w14:textId="77777777" w:rsidR="009B4264" w:rsidRPr="00AF3306" w:rsidRDefault="009B4264" w:rsidP="00B343D7">
            <w:pPr>
              <w:widowControl/>
              <w:autoSpaceDE/>
              <w:autoSpaceDN/>
              <w:spacing w:after="160" w:line="259" w:lineRule="auto"/>
              <w:rPr>
                <w:rFonts w:ascii="Open Sans Light" w:hAnsi="Open Sans Light" w:cs="Open Sans Light"/>
              </w:rPr>
            </w:pPr>
          </w:p>
        </w:tc>
      </w:tr>
    </w:tbl>
    <w:p w14:paraId="29DC6143" w14:textId="77777777" w:rsidR="009B4264" w:rsidRPr="00AF3306" w:rsidRDefault="009B4264">
      <w:pPr>
        <w:rPr>
          <w:rFonts w:ascii="Open Sans Light" w:hAnsi="Open Sans Light" w:cs="Open Sans Ligh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A0FB4" w:rsidRPr="00AF3306" w14:paraId="474985BF" w14:textId="77777777" w:rsidTr="00823CC9">
        <w:tc>
          <w:tcPr>
            <w:tcW w:w="10790" w:type="dxa"/>
            <w:shd w:val="clear" w:color="auto" w:fill="CBCBCB"/>
          </w:tcPr>
          <w:p w14:paraId="068C168B" w14:textId="60CEBE4D" w:rsidR="00DA0FB4" w:rsidRPr="00AF3306" w:rsidRDefault="00DA0FB4">
            <w:pPr>
              <w:rPr>
                <w:rFonts w:ascii="Open Sans Light" w:hAnsi="Open Sans Light" w:cs="Open Sans Light"/>
                <w:b/>
              </w:rPr>
            </w:pPr>
            <w:r w:rsidRPr="00AF3306">
              <w:rPr>
                <w:rFonts w:ascii="Open Sans Light" w:hAnsi="Open Sans Light" w:cs="Open Sans Light"/>
                <w:b/>
              </w:rPr>
              <w:t>E</w:t>
            </w:r>
            <w:r w:rsidR="00823CC9" w:rsidRPr="00AF3306">
              <w:rPr>
                <w:rFonts w:ascii="Open Sans Light" w:hAnsi="Open Sans Light" w:cs="Open Sans Light"/>
                <w:b/>
              </w:rPr>
              <w:t>valuation</w:t>
            </w:r>
          </w:p>
        </w:tc>
      </w:tr>
      <w:tr w:rsidR="00DA0FB4" w:rsidRPr="00AF3306" w14:paraId="77003E1D" w14:textId="77777777" w:rsidTr="00DA0FB4">
        <w:tc>
          <w:tcPr>
            <w:tcW w:w="10790" w:type="dxa"/>
          </w:tcPr>
          <w:p w14:paraId="6A9CD384" w14:textId="77777777" w:rsidR="00DA0FB4" w:rsidRPr="00AF3306" w:rsidRDefault="00DA0FB4">
            <w:pPr>
              <w:rPr>
                <w:rFonts w:ascii="Open Sans Light" w:hAnsi="Open Sans Light" w:cs="Open Sans Light"/>
              </w:rPr>
            </w:pPr>
          </w:p>
          <w:p w14:paraId="1D6B54B5" w14:textId="77777777" w:rsidR="00DA0FB4" w:rsidRPr="00AF3306" w:rsidRDefault="00DA0FB4">
            <w:pPr>
              <w:rPr>
                <w:rFonts w:ascii="Open Sans Light" w:hAnsi="Open Sans Light" w:cs="Open Sans Light"/>
              </w:rPr>
            </w:pPr>
          </w:p>
          <w:p w14:paraId="399D70DB" w14:textId="77777777" w:rsidR="00DA0FB4" w:rsidRPr="00AF3306" w:rsidRDefault="00DA0FB4">
            <w:pPr>
              <w:rPr>
                <w:rFonts w:ascii="Open Sans Light" w:hAnsi="Open Sans Light" w:cs="Open Sans Light"/>
              </w:rPr>
            </w:pPr>
          </w:p>
          <w:p w14:paraId="67FF57E0" w14:textId="77777777" w:rsidR="00DA0FB4" w:rsidRPr="00AF3306" w:rsidRDefault="00DA0FB4">
            <w:pPr>
              <w:rPr>
                <w:rFonts w:ascii="Open Sans Light" w:hAnsi="Open Sans Light" w:cs="Open Sans Light"/>
              </w:rPr>
            </w:pPr>
          </w:p>
          <w:p w14:paraId="49DB0FCE" w14:textId="77777777" w:rsidR="00DA0FB4" w:rsidRPr="00AF3306" w:rsidRDefault="00DA0FB4">
            <w:pPr>
              <w:rPr>
                <w:rFonts w:ascii="Open Sans Light" w:hAnsi="Open Sans Light" w:cs="Open Sans Light"/>
              </w:rPr>
            </w:pPr>
          </w:p>
          <w:p w14:paraId="73FA2D19" w14:textId="77777777" w:rsidR="00DA0FB4" w:rsidRPr="00AF3306" w:rsidRDefault="00DA0FB4">
            <w:pPr>
              <w:rPr>
                <w:rFonts w:ascii="Open Sans Light" w:hAnsi="Open Sans Light" w:cs="Open Sans Light"/>
              </w:rPr>
            </w:pPr>
          </w:p>
          <w:p w14:paraId="5FA0FB10" w14:textId="77777777" w:rsidR="00DA0FB4" w:rsidRPr="00AF3306" w:rsidRDefault="00DA0FB4">
            <w:pPr>
              <w:rPr>
                <w:rFonts w:ascii="Open Sans Light" w:hAnsi="Open Sans Light" w:cs="Open Sans Light"/>
              </w:rPr>
            </w:pPr>
          </w:p>
          <w:p w14:paraId="3DCC6CB4" w14:textId="77777777" w:rsidR="00DA0FB4" w:rsidRPr="00AF3306" w:rsidRDefault="00DA0FB4">
            <w:pPr>
              <w:rPr>
                <w:rFonts w:ascii="Open Sans Light" w:hAnsi="Open Sans Light" w:cs="Open Sans Light"/>
              </w:rPr>
            </w:pPr>
          </w:p>
          <w:p w14:paraId="667311B3" w14:textId="77777777" w:rsidR="00DA0FB4" w:rsidRPr="00AF3306" w:rsidRDefault="00DA0FB4">
            <w:pPr>
              <w:rPr>
                <w:rFonts w:ascii="Open Sans Light" w:hAnsi="Open Sans Light" w:cs="Open Sans Light"/>
              </w:rPr>
            </w:pPr>
          </w:p>
          <w:p w14:paraId="677AF7D6" w14:textId="77777777" w:rsidR="00DA0FB4" w:rsidRPr="00AF3306" w:rsidRDefault="00DA0FB4">
            <w:pPr>
              <w:rPr>
                <w:rFonts w:ascii="Open Sans Light" w:hAnsi="Open Sans Light" w:cs="Open Sans Light"/>
              </w:rPr>
            </w:pPr>
          </w:p>
          <w:p w14:paraId="7382B796" w14:textId="77777777" w:rsidR="00DA0FB4" w:rsidRPr="00AF3306" w:rsidRDefault="00DA0FB4">
            <w:pPr>
              <w:rPr>
                <w:rFonts w:ascii="Open Sans Light" w:hAnsi="Open Sans Light" w:cs="Open Sans Light"/>
              </w:rPr>
            </w:pPr>
          </w:p>
          <w:p w14:paraId="78C9F671" w14:textId="77777777" w:rsidR="00DA0FB4" w:rsidRPr="00AF3306" w:rsidRDefault="00DA0FB4">
            <w:pPr>
              <w:rPr>
                <w:rFonts w:ascii="Open Sans Light" w:hAnsi="Open Sans Light" w:cs="Open Sans Light"/>
              </w:rPr>
            </w:pPr>
          </w:p>
        </w:tc>
      </w:tr>
    </w:tbl>
    <w:p w14:paraId="5F5BE27B" w14:textId="77777777" w:rsidR="00DA0FB4" w:rsidRPr="00AF3306" w:rsidRDefault="00DA0FB4">
      <w:pPr>
        <w:rPr>
          <w:rFonts w:ascii="Open Sans Light" w:hAnsi="Open Sans Light" w:cs="Open Sans Light"/>
          <w:sz w:val="24"/>
          <w:szCs w:val="24"/>
        </w:rPr>
      </w:pPr>
    </w:p>
    <w:sectPr w:rsidR="00DA0FB4" w:rsidRPr="00AF3306" w:rsidSect="00FE509E">
      <w:headerReference w:type="default" r:id="rId7"/>
      <w:footerReference w:type="default" r:id="rId8"/>
      <w:pgSz w:w="12240" w:h="15840"/>
      <w:pgMar w:top="600" w:right="720" w:bottom="720" w:left="720" w:header="16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72EB" w14:textId="77777777" w:rsidR="00FE509E" w:rsidRDefault="00FE509E" w:rsidP="00624B82">
      <w:r>
        <w:separator/>
      </w:r>
    </w:p>
  </w:endnote>
  <w:endnote w:type="continuationSeparator" w:id="0">
    <w:p w14:paraId="7AA39D84" w14:textId="77777777" w:rsidR="00FE509E" w:rsidRDefault="00FE509E" w:rsidP="0062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Dingbats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839" w14:textId="094E83F3" w:rsidR="00624B82" w:rsidRDefault="00624B82" w:rsidP="00AF33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330E2" w14:textId="77777777" w:rsidR="00FE509E" w:rsidRDefault="00FE509E" w:rsidP="00624B82">
      <w:r>
        <w:separator/>
      </w:r>
    </w:p>
  </w:footnote>
  <w:footnote w:type="continuationSeparator" w:id="0">
    <w:p w14:paraId="34B1E865" w14:textId="77777777" w:rsidR="00FE509E" w:rsidRDefault="00FE509E" w:rsidP="0062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60F2" w14:textId="77777777" w:rsidR="00624B82" w:rsidRDefault="00624B82">
    <w:pPr>
      <w:pStyle w:val="Header"/>
    </w:pPr>
    <w:r>
      <w:t>Detailed IHP – Allergy &amp; Anaphylaxis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2E73B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502E6"/>
    <w:multiLevelType w:val="hybridMultilevel"/>
    <w:tmpl w:val="ABEA9EA4"/>
    <w:lvl w:ilvl="0" w:tplc="1D023182">
      <w:numFmt w:val="bullet"/>
      <w:lvlText w:val="•"/>
      <w:lvlJc w:val="left"/>
      <w:pPr>
        <w:ind w:left="720" w:hanging="360"/>
      </w:pPr>
      <w:rPr>
        <w:rFonts w:ascii="Roboto-Regular" w:eastAsiaTheme="minorHAnsi" w:hAnsi="Roboto-Regular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3135"/>
    <w:multiLevelType w:val="hybridMultilevel"/>
    <w:tmpl w:val="063C71DE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6596"/>
    <w:multiLevelType w:val="hybridMultilevel"/>
    <w:tmpl w:val="DC88E9A6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C02AF"/>
    <w:multiLevelType w:val="hybridMultilevel"/>
    <w:tmpl w:val="43AED562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2B61"/>
    <w:multiLevelType w:val="hybridMultilevel"/>
    <w:tmpl w:val="B36016C6"/>
    <w:lvl w:ilvl="0" w:tplc="363288F2">
      <w:numFmt w:val="bullet"/>
      <w:lvlText w:val="•"/>
      <w:lvlJc w:val="left"/>
      <w:pPr>
        <w:ind w:left="1080" w:hanging="360"/>
      </w:pPr>
      <w:rPr>
        <w:rFonts w:hint="default"/>
        <w:b w:val="0"/>
        <w:bCs w:val="0"/>
        <w:i w:val="0"/>
        <w:iCs w:val="0"/>
        <w:w w:val="95"/>
        <w:sz w:val="20"/>
        <w:szCs w:val="20"/>
      </w:rPr>
    </w:lvl>
    <w:lvl w:ilvl="1" w:tplc="363288F2">
      <w:numFmt w:val="bullet"/>
      <w:lvlText w:val="•"/>
      <w:lvlJc w:val="left"/>
      <w:pPr>
        <w:ind w:left="1800" w:hanging="360"/>
      </w:pPr>
      <w:rPr>
        <w:rFonts w:hint="default"/>
        <w:b w:val="0"/>
        <w:bCs w:val="0"/>
        <w:i w:val="0"/>
        <w:iCs w:val="0"/>
        <w:w w:val="95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844A22"/>
    <w:multiLevelType w:val="hybridMultilevel"/>
    <w:tmpl w:val="E6A04BB2"/>
    <w:lvl w:ilvl="0" w:tplc="2D6ACBBE">
      <w:numFmt w:val="bullet"/>
      <w:lvlText w:val="•"/>
      <w:lvlJc w:val="left"/>
      <w:pPr>
        <w:ind w:left="720" w:hanging="360"/>
      </w:pPr>
      <w:rPr>
        <w:rFonts w:ascii="Roboto-Regular" w:eastAsiaTheme="minorHAnsi" w:hAnsi="Roboto-Regular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A5B79"/>
    <w:multiLevelType w:val="hybridMultilevel"/>
    <w:tmpl w:val="0A64DC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70455"/>
    <w:multiLevelType w:val="hybridMultilevel"/>
    <w:tmpl w:val="B58A0ADE"/>
    <w:lvl w:ilvl="0" w:tplc="57D87754">
      <w:numFmt w:val="bullet"/>
      <w:lvlText w:val="•"/>
      <w:lvlJc w:val="left"/>
      <w:pPr>
        <w:ind w:left="485" w:hanging="266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95"/>
        <w:sz w:val="20"/>
        <w:szCs w:val="20"/>
      </w:rPr>
    </w:lvl>
    <w:lvl w:ilvl="1" w:tplc="4686F696">
      <w:numFmt w:val="bullet"/>
      <w:lvlText w:val="•"/>
      <w:lvlJc w:val="left"/>
      <w:pPr>
        <w:ind w:left="4114" w:hanging="266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95"/>
        <w:sz w:val="20"/>
        <w:szCs w:val="20"/>
      </w:rPr>
    </w:lvl>
    <w:lvl w:ilvl="2" w:tplc="824AE9A6">
      <w:numFmt w:val="bullet"/>
      <w:lvlText w:val="•"/>
      <w:lvlJc w:val="left"/>
      <w:pPr>
        <w:ind w:left="4380" w:hanging="266"/>
      </w:pPr>
      <w:rPr>
        <w:rFonts w:hint="default"/>
      </w:rPr>
    </w:lvl>
    <w:lvl w:ilvl="3" w:tplc="4B8CBEA0">
      <w:numFmt w:val="bullet"/>
      <w:lvlText w:val="•"/>
      <w:lvlJc w:val="left"/>
      <w:pPr>
        <w:ind w:left="4253" w:hanging="266"/>
      </w:pPr>
      <w:rPr>
        <w:rFonts w:hint="default"/>
      </w:rPr>
    </w:lvl>
    <w:lvl w:ilvl="4" w:tplc="8AF8B4CC">
      <w:numFmt w:val="bullet"/>
      <w:lvlText w:val="•"/>
      <w:lvlJc w:val="left"/>
      <w:pPr>
        <w:ind w:left="4126" w:hanging="266"/>
      </w:pPr>
      <w:rPr>
        <w:rFonts w:hint="default"/>
      </w:rPr>
    </w:lvl>
    <w:lvl w:ilvl="5" w:tplc="8A706B50">
      <w:numFmt w:val="bullet"/>
      <w:lvlText w:val="•"/>
      <w:lvlJc w:val="left"/>
      <w:pPr>
        <w:ind w:left="3999" w:hanging="266"/>
      </w:pPr>
      <w:rPr>
        <w:rFonts w:hint="default"/>
      </w:rPr>
    </w:lvl>
    <w:lvl w:ilvl="6" w:tplc="6528308C">
      <w:numFmt w:val="bullet"/>
      <w:lvlText w:val="•"/>
      <w:lvlJc w:val="left"/>
      <w:pPr>
        <w:ind w:left="3872" w:hanging="266"/>
      </w:pPr>
      <w:rPr>
        <w:rFonts w:hint="default"/>
      </w:rPr>
    </w:lvl>
    <w:lvl w:ilvl="7" w:tplc="DEAA9B56">
      <w:numFmt w:val="bullet"/>
      <w:lvlText w:val="•"/>
      <w:lvlJc w:val="left"/>
      <w:pPr>
        <w:ind w:left="3745" w:hanging="266"/>
      </w:pPr>
      <w:rPr>
        <w:rFonts w:hint="default"/>
      </w:rPr>
    </w:lvl>
    <w:lvl w:ilvl="8" w:tplc="B61E4CC2">
      <w:numFmt w:val="bullet"/>
      <w:lvlText w:val="•"/>
      <w:lvlJc w:val="left"/>
      <w:pPr>
        <w:ind w:left="3618" w:hanging="266"/>
      </w:pPr>
      <w:rPr>
        <w:rFonts w:hint="default"/>
      </w:rPr>
    </w:lvl>
  </w:abstractNum>
  <w:abstractNum w:abstractNumId="9" w15:restartNumberingAfterBreak="0">
    <w:nsid w:val="22CD51DC"/>
    <w:multiLevelType w:val="hybridMultilevel"/>
    <w:tmpl w:val="71C85FB4"/>
    <w:lvl w:ilvl="0" w:tplc="363288F2">
      <w:numFmt w:val="bullet"/>
      <w:lvlText w:val="•"/>
      <w:lvlJc w:val="left"/>
      <w:pPr>
        <w:ind w:left="1080" w:hanging="360"/>
      </w:pPr>
      <w:rPr>
        <w:rFonts w:hint="default"/>
        <w:b w:val="0"/>
        <w:bCs w:val="0"/>
        <w:i w:val="0"/>
        <w:iCs w:val="0"/>
        <w:w w:val="9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B90755"/>
    <w:multiLevelType w:val="hybridMultilevel"/>
    <w:tmpl w:val="F978F202"/>
    <w:lvl w:ilvl="0" w:tplc="363288F2">
      <w:numFmt w:val="bullet"/>
      <w:lvlText w:val="•"/>
      <w:lvlJc w:val="left"/>
      <w:pPr>
        <w:ind w:left="10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1" w15:restartNumberingAfterBreak="0">
    <w:nsid w:val="2E9C449B"/>
    <w:multiLevelType w:val="hybridMultilevel"/>
    <w:tmpl w:val="4F14277C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26E807A8">
      <w:numFmt w:val="bullet"/>
      <w:lvlText w:val="-"/>
      <w:lvlJc w:val="left"/>
      <w:pPr>
        <w:ind w:left="1440" w:hanging="360"/>
      </w:pPr>
      <w:rPr>
        <w:rFonts w:ascii="Roboto-Regular" w:eastAsiaTheme="minorHAnsi" w:hAnsi="Roboto-Regular" w:cs="Roboto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45F53"/>
    <w:multiLevelType w:val="hybridMultilevel"/>
    <w:tmpl w:val="81948A80"/>
    <w:lvl w:ilvl="0" w:tplc="040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 w15:restartNumberingAfterBreak="0">
    <w:nsid w:val="37D77BDA"/>
    <w:multiLevelType w:val="hybridMultilevel"/>
    <w:tmpl w:val="DF069FF0"/>
    <w:lvl w:ilvl="0" w:tplc="01E640AE">
      <w:numFmt w:val="bullet"/>
      <w:lvlText w:val="•"/>
      <w:lvlJc w:val="left"/>
      <w:pPr>
        <w:ind w:left="720" w:hanging="360"/>
      </w:pPr>
      <w:rPr>
        <w:rFonts w:ascii="Roboto-Regular" w:eastAsiaTheme="minorHAnsi" w:hAnsi="Roboto-Regular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07E6F"/>
    <w:multiLevelType w:val="hybridMultilevel"/>
    <w:tmpl w:val="58BCB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A057E"/>
    <w:multiLevelType w:val="hybridMultilevel"/>
    <w:tmpl w:val="AFB09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C5549"/>
    <w:multiLevelType w:val="hybridMultilevel"/>
    <w:tmpl w:val="40148EDC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E44B7"/>
    <w:multiLevelType w:val="hybridMultilevel"/>
    <w:tmpl w:val="3BFC8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w w:val="9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C6473"/>
    <w:multiLevelType w:val="hybridMultilevel"/>
    <w:tmpl w:val="B694E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017CF"/>
    <w:multiLevelType w:val="hybridMultilevel"/>
    <w:tmpl w:val="130C18AE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860B6"/>
    <w:multiLevelType w:val="hybridMultilevel"/>
    <w:tmpl w:val="041AD7B0"/>
    <w:lvl w:ilvl="0" w:tplc="363288F2">
      <w:numFmt w:val="bullet"/>
      <w:lvlText w:val="•"/>
      <w:lvlJc w:val="left"/>
      <w:pPr>
        <w:ind w:left="990" w:hanging="360"/>
      </w:pPr>
      <w:rPr>
        <w:rFonts w:hint="default"/>
        <w:b w:val="0"/>
        <w:bCs w:val="0"/>
        <w:i w:val="0"/>
        <w:iCs w:val="0"/>
        <w:w w:val="9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484457"/>
    <w:multiLevelType w:val="hybridMultilevel"/>
    <w:tmpl w:val="0FDE39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4015F"/>
    <w:multiLevelType w:val="hybridMultilevel"/>
    <w:tmpl w:val="A8CC03CA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03544"/>
    <w:multiLevelType w:val="hybridMultilevel"/>
    <w:tmpl w:val="AD369538"/>
    <w:lvl w:ilvl="0" w:tplc="955A21CA">
      <w:numFmt w:val="bullet"/>
      <w:lvlText w:val="•"/>
      <w:lvlJc w:val="left"/>
      <w:pPr>
        <w:ind w:left="720" w:hanging="360"/>
      </w:pPr>
      <w:rPr>
        <w:rFonts w:ascii="Roboto-Regular" w:eastAsiaTheme="minorHAnsi" w:hAnsi="Roboto-Regular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54843"/>
    <w:multiLevelType w:val="hybridMultilevel"/>
    <w:tmpl w:val="11A6596A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25939"/>
    <w:multiLevelType w:val="hybridMultilevel"/>
    <w:tmpl w:val="7026CC32"/>
    <w:lvl w:ilvl="0" w:tplc="363288F2">
      <w:numFmt w:val="bullet"/>
      <w:lvlText w:val="•"/>
      <w:lvlJc w:val="left"/>
      <w:pPr>
        <w:ind w:left="10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6" w15:restartNumberingAfterBreak="0">
    <w:nsid w:val="7A624BAD"/>
    <w:multiLevelType w:val="hybridMultilevel"/>
    <w:tmpl w:val="C8F4D84C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2414D"/>
    <w:multiLevelType w:val="hybridMultilevel"/>
    <w:tmpl w:val="256A9D20"/>
    <w:lvl w:ilvl="0" w:tplc="895AE558">
      <w:numFmt w:val="bullet"/>
      <w:lvlText w:val="•"/>
      <w:lvlJc w:val="left"/>
      <w:pPr>
        <w:ind w:left="720" w:hanging="360"/>
      </w:pPr>
      <w:rPr>
        <w:rFonts w:ascii="Roboto-Regular" w:eastAsiaTheme="minorHAnsi" w:hAnsi="Roboto-Regular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E605D"/>
    <w:multiLevelType w:val="hybridMultilevel"/>
    <w:tmpl w:val="6CC06EA0"/>
    <w:lvl w:ilvl="0" w:tplc="9F249B82">
      <w:numFmt w:val="bullet"/>
      <w:lvlText w:val="•"/>
      <w:lvlJc w:val="left"/>
      <w:pPr>
        <w:ind w:left="108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9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8907683">
    <w:abstractNumId w:val="0"/>
  </w:num>
  <w:num w:numId="2" w16cid:durableId="567038297">
    <w:abstractNumId w:val="12"/>
  </w:num>
  <w:num w:numId="3" w16cid:durableId="1926841124">
    <w:abstractNumId w:val="25"/>
  </w:num>
  <w:num w:numId="4" w16cid:durableId="1850565139">
    <w:abstractNumId w:val="10"/>
  </w:num>
  <w:num w:numId="5" w16cid:durableId="1230732575">
    <w:abstractNumId w:val="5"/>
  </w:num>
  <w:num w:numId="6" w16cid:durableId="8069561">
    <w:abstractNumId w:val="20"/>
  </w:num>
  <w:num w:numId="7" w16cid:durableId="855656966">
    <w:abstractNumId w:val="8"/>
  </w:num>
  <w:num w:numId="8" w16cid:durableId="44530606">
    <w:abstractNumId w:val="28"/>
  </w:num>
  <w:num w:numId="9" w16cid:durableId="1119253049">
    <w:abstractNumId w:val="17"/>
  </w:num>
  <w:num w:numId="10" w16cid:durableId="2100907590">
    <w:abstractNumId w:val="9"/>
  </w:num>
  <w:num w:numId="11" w16cid:durableId="1442646930">
    <w:abstractNumId w:val="14"/>
  </w:num>
  <w:num w:numId="12" w16cid:durableId="450246839">
    <w:abstractNumId w:val="27"/>
  </w:num>
  <w:num w:numId="13" w16cid:durableId="1016611849">
    <w:abstractNumId w:val="18"/>
  </w:num>
  <w:num w:numId="14" w16cid:durableId="1562328534">
    <w:abstractNumId w:val="6"/>
  </w:num>
  <w:num w:numId="15" w16cid:durableId="1922057998">
    <w:abstractNumId w:val="21"/>
  </w:num>
  <w:num w:numId="16" w16cid:durableId="1084185645">
    <w:abstractNumId w:val="1"/>
  </w:num>
  <w:num w:numId="17" w16cid:durableId="918368013">
    <w:abstractNumId w:val="7"/>
  </w:num>
  <w:num w:numId="18" w16cid:durableId="733891531">
    <w:abstractNumId w:val="13"/>
  </w:num>
  <w:num w:numId="19" w16cid:durableId="1974217637">
    <w:abstractNumId w:val="15"/>
  </w:num>
  <w:num w:numId="20" w16cid:durableId="1843154887">
    <w:abstractNumId w:val="23"/>
  </w:num>
  <w:num w:numId="21" w16cid:durableId="2129814918">
    <w:abstractNumId w:val="16"/>
  </w:num>
  <w:num w:numId="22" w16cid:durableId="449012613">
    <w:abstractNumId w:val="11"/>
  </w:num>
  <w:num w:numId="23" w16cid:durableId="33309353">
    <w:abstractNumId w:val="26"/>
  </w:num>
  <w:num w:numId="24" w16cid:durableId="173542140">
    <w:abstractNumId w:val="3"/>
  </w:num>
  <w:num w:numId="25" w16cid:durableId="29960588">
    <w:abstractNumId w:val="22"/>
  </w:num>
  <w:num w:numId="26" w16cid:durableId="1264262842">
    <w:abstractNumId w:val="19"/>
  </w:num>
  <w:num w:numId="27" w16cid:durableId="835920190">
    <w:abstractNumId w:val="4"/>
  </w:num>
  <w:num w:numId="28" w16cid:durableId="1358771117">
    <w:abstractNumId w:val="24"/>
  </w:num>
  <w:num w:numId="29" w16cid:durableId="1407528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57"/>
    <w:rsid w:val="00055B4D"/>
    <w:rsid w:val="00056633"/>
    <w:rsid w:val="000E3B33"/>
    <w:rsid w:val="0017782F"/>
    <w:rsid w:val="002178EC"/>
    <w:rsid w:val="00335FA2"/>
    <w:rsid w:val="0034600F"/>
    <w:rsid w:val="00374CC2"/>
    <w:rsid w:val="0046593D"/>
    <w:rsid w:val="00624B82"/>
    <w:rsid w:val="006C35E1"/>
    <w:rsid w:val="00785CE4"/>
    <w:rsid w:val="007B76FE"/>
    <w:rsid w:val="008012B1"/>
    <w:rsid w:val="00823CC9"/>
    <w:rsid w:val="00830817"/>
    <w:rsid w:val="0099101E"/>
    <w:rsid w:val="009B4264"/>
    <w:rsid w:val="009F0A74"/>
    <w:rsid w:val="00A33252"/>
    <w:rsid w:val="00AF3306"/>
    <w:rsid w:val="00B86ED2"/>
    <w:rsid w:val="00C63F69"/>
    <w:rsid w:val="00C97257"/>
    <w:rsid w:val="00CA7C2C"/>
    <w:rsid w:val="00D348F2"/>
    <w:rsid w:val="00D84C91"/>
    <w:rsid w:val="00DA0FB4"/>
    <w:rsid w:val="00DA5655"/>
    <w:rsid w:val="00E71906"/>
    <w:rsid w:val="00ED1E62"/>
    <w:rsid w:val="00F11C02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CA4DD"/>
  <w15:chartTrackingRefBased/>
  <w15:docId w15:val="{28675332-12A8-418A-9F8F-2DC373A9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7257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25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Level1">
    <w:name w:val="Note Level 1"/>
    <w:basedOn w:val="Normal"/>
    <w:uiPriority w:val="99"/>
    <w:unhideWhenUsed/>
    <w:rsid w:val="00C97257"/>
    <w:pPr>
      <w:keepNext/>
      <w:widowControl/>
      <w:numPr>
        <w:numId w:val="1"/>
      </w:numPr>
      <w:autoSpaceDE/>
      <w:autoSpaceDN/>
      <w:contextualSpacing/>
      <w:outlineLvl w:val="0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2">
    <w:name w:val="Note Level 2"/>
    <w:basedOn w:val="Normal"/>
    <w:uiPriority w:val="99"/>
    <w:semiHidden/>
    <w:unhideWhenUsed/>
    <w:rsid w:val="00C97257"/>
    <w:pPr>
      <w:keepNext/>
      <w:widowControl/>
      <w:numPr>
        <w:ilvl w:val="1"/>
        <w:numId w:val="1"/>
      </w:numPr>
      <w:autoSpaceDE/>
      <w:autoSpaceDN/>
      <w:contextualSpacing/>
      <w:outlineLvl w:val="1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3">
    <w:name w:val="Note Level 3"/>
    <w:basedOn w:val="Normal"/>
    <w:uiPriority w:val="99"/>
    <w:semiHidden/>
    <w:unhideWhenUsed/>
    <w:rsid w:val="00C97257"/>
    <w:pPr>
      <w:keepNext/>
      <w:widowControl/>
      <w:numPr>
        <w:ilvl w:val="2"/>
        <w:numId w:val="1"/>
      </w:numPr>
      <w:autoSpaceDE/>
      <w:autoSpaceDN/>
      <w:contextualSpacing/>
      <w:outlineLvl w:val="2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4">
    <w:name w:val="Note Level 4"/>
    <w:basedOn w:val="Normal"/>
    <w:uiPriority w:val="99"/>
    <w:semiHidden/>
    <w:unhideWhenUsed/>
    <w:rsid w:val="00C97257"/>
    <w:pPr>
      <w:keepNext/>
      <w:widowControl/>
      <w:numPr>
        <w:ilvl w:val="3"/>
        <w:numId w:val="1"/>
      </w:numPr>
      <w:autoSpaceDE/>
      <w:autoSpaceDN/>
      <w:contextualSpacing/>
      <w:outlineLvl w:val="3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5">
    <w:name w:val="Note Level 5"/>
    <w:basedOn w:val="Normal"/>
    <w:uiPriority w:val="99"/>
    <w:semiHidden/>
    <w:unhideWhenUsed/>
    <w:rsid w:val="00C97257"/>
    <w:pPr>
      <w:keepNext/>
      <w:widowControl/>
      <w:numPr>
        <w:ilvl w:val="4"/>
        <w:numId w:val="1"/>
      </w:numPr>
      <w:autoSpaceDE/>
      <w:autoSpaceDN/>
      <w:contextualSpacing/>
      <w:outlineLvl w:val="4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6">
    <w:name w:val="Note Level 6"/>
    <w:basedOn w:val="Normal"/>
    <w:uiPriority w:val="99"/>
    <w:semiHidden/>
    <w:unhideWhenUsed/>
    <w:rsid w:val="00C97257"/>
    <w:pPr>
      <w:keepNext/>
      <w:widowControl/>
      <w:numPr>
        <w:ilvl w:val="5"/>
        <w:numId w:val="1"/>
      </w:numPr>
      <w:autoSpaceDE/>
      <w:autoSpaceDN/>
      <w:contextualSpacing/>
      <w:outlineLvl w:val="5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7">
    <w:name w:val="Note Level 7"/>
    <w:basedOn w:val="Normal"/>
    <w:uiPriority w:val="99"/>
    <w:semiHidden/>
    <w:unhideWhenUsed/>
    <w:rsid w:val="00C97257"/>
    <w:pPr>
      <w:keepNext/>
      <w:widowControl/>
      <w:numPr>
        <w:ilvl w:val="6"/>
        <w:numId w:val="1"/>
      </w:numPr>
      <w:autoSpaceDE/>
      <w:autoSpaceDN/>
      <w:contextualSpacing/>
      <w:outlineLvl w:val="6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8">
    <w:name w:val="Note Level 8"/>
    <w:basedOn w:val="Normal"/>
    <w:uiPriority w:val="99"/>
    <w:semiHidden/>
    <w:unhideWhenUsed/>
    <w:rsid w:val="00C97257"/>
    <w:pPr>
      <w:keepNext/>
      <w:widowControl/>
      <w:numPr>
        <w:ilvl w:val="7"/>
        <w:numId w:val="1"/>
      </w:numPr>
      <w:autoSpaceDE/>
      <w:autoSpaceDN/>
      <w:contextualSpacing/>
      <w:outlineLvl w:val="7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9">
    <w:name w:val="Note Level 9"/>
    <w:basedOn w:val="Normal"/>
    <w:uiPriority w:val="99"/>
    <w:semiHidden/>
    <w:unhideWhenUsed/>
    <w:rsid w:val="00C97257"/>
    <w:pPr>
      <w:keepNext/>
      <w:widowControl/>
      <w:numPr>
        <w:ilvl w:val="8"/>
        <w:numId w:val="1"/>
      </w:numPr>
      <w:autoSpaceDE/>
      <w:autoSpaceDN/>
      <w:contextualSpacing/>
      <w:outlineLvl w:val="8"/>
    </w:pPr>
    <w:rPr>
      <w:rFonts w:ascii="Verdana" w:eastAsia="Times New Roman" w:hAnsi="Verdana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55B4D"/>
  </w:style>
  <w:style w:type="paragraph" w:customStyle="1" w:styleId="TableParagraph">
    <w:name w:val="Table Paragraph"/>
    <w:basedOn w:val="Normal"/>
    <w:uiPriority w:val="1"/>
    <w:qFormat/>
    <w:rsid w:val="00055B4D"/>
    <w:pPr>
      <w:ind w:left="80"/>
    </w:pPr>
  </w:style>
  <w:style w:type="paragraph" w:styleId="BodyText">
    <w:name w:val="Body Text"/>
    <w:basedOn w:val="Normal"/>
    <w:link w:val="BodyTextChar"/>
    <w:uiPriority w:val="1"/>
    <w:qFormat/>
    <w:rsid w:val="00055B4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5B4D"/>
    <w:rPr>
      <w:rFonts w:ascii="Gill Sans MT" w:eastAsia="Gill Sans MT" w:hAnsi="Gill Sans MT" w:cs="Gill Sans MT"/>
      <w:sz w:val="20"/>
      <w:szCs w:val="20"/>
      <w:lang w:val="en-US"/>
    </w:rPr>
  </w:style>
  <w:style w:type="paragraph" w:customStyle="1" w:styleId="Default">
    <w:name w:val="Default"/>
    <w:rsid w:val="00DA5655"/>
    <w:pPr>
      <w:autoSpaceDE w:val="0"/>
      <w:autoSpaceDN w:val="0"/>
      <w:adjustRightInd w:val="0"/>
      <w:spacing w:after="0" w:line="240" w:lineRule="auto"/>
    </w:pPr>
    <w:rPr>
      <w:rFonts w:ascii="ZapfDingbats" w:eastAsia="ZapfDingbats" w:cs="ZapfDingbats"/>
      <w:color w:val="000000"/>
      <w:sz w:val="24"/>
      <w:szCs w:val="24"/>
      <w:lang w:val="en-US"/>
    </w:rPr>
  </w:style>
  <w:style w:type="paragraph" w:customStyle="1" w:styleId="Pa22">
    <w:name w:val="Pa22"/>
    <w:basedOn w:val="Default"/>
    <w:next w:val="Default"/>
    <w:uiPriority w:val="99"/>
    <w:rsid w:val="00DA5655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624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B82"/>
    <w:rPr>
      <w:rFonts w:ascii="Gill Sans MT" w:eastAsia="Gill Sans MT" w:hAnsi="Gill Sans MT" w:cs="Gill Sans M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4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B82"/>
    <w:rPr>
      <w:rFonts w:ascii="Gill Sans MT" w:eastAsia="Gill Sans MT" w:hAnsi="Gill Sans MT" w:cs="Gill Sans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BettySue Hinkson</dc:creator>
  <cp:keywords/>
  <dc:description/>
  <cp:lastModifiedBy>BettySue Hinkson</cp:lastModifiedBy>
  <cp:revision>2</cp:revision>
  <dcterms:created xsi:type="dcterms:W3CDTF">2024-02-23T14:33:00Z</dcterms:created>
  <dcterms:modified xsi:type="dcterms:W3CDTF">2024-02-23T14:33:00Z</dcterms:modified>
</cp:coreProperties>
</file>